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F1" w:rsidRDefault="00DB20F1" w:rsidP="00DB20F1">
      <w:pPr>
        <w:tabs>
          <w:tab w:val="left" w:pos="5400"/>
        </w:tabs>
        <w:jc w:val="center"/>
      </w:pPr>
      <w:r>
        <w:rPr>
          <w:noProof/>
          <w:lang w:eastAsia="el-GR"/>
        </w:rPr>
        <w:drawing>
          <wp:anchor distT="0" distB="0" distL="114300" distR="114300" simplePos="0" relativeHeight="251658240" behindDoc="0" locked="0" layoutInCell="1" allowOverlap="1">
            <wp:simplePos x="0" y="0"/>
            <wp:positionH relativeFrom="column">
              <wp:posOffset>1504950</wp:posOffset>
            </wp:positionH>
            <wp:positionV relativeFrom="paragraph">
              <wp:posOffset>-28575</wp:posOffset>
            </wp:positionV>
            <wp:extent cx="2152650" cy="1123950"/>
            <wp:effectExtent l="19050" t="0" r="0" b="0"/>
            <wp:wrapNone/>
            <wp:docPr id="3" name="Εικόνα 3" descr="UOM_logo_new_G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M_logo_new_GR300"/>
                    <pic:cNvPicPr>
                      <a:picLocks noChangeAspect="1" noChangeArrowheads="1"/>
                    </pic:cNvPicPr>
                  </pic:nvPicPr>
                  <pic:blipFill>
                    <a:blip r:embed="rId8" cstate="print"/>
                    <a:srcRect/>
                    <a:stretch>
                      <a:fillRect/>
                    </a:stretch>
                  </pic:blipFill>
                  <pic:spPr bwMode="auto">
                    <a:xfrm>
                      <a:off x="0" y="0"/>
                      <a:ext cx="2152650" cy="1123950"/>
                    </a:xfrm>
                    <a:prstGeom prst="rect">
                      <a:avLst/>
                    </a:prstGeom>
                    <a:noFill/>
                    <a:ln w="9525">
                      <a:noFill/>
                      <a:miter lim="800000"/>
                      <a:headEnd/>
                      <a:tailEnd/>
                    </a:ln>
                  </pic:spPr>
                </pic:pic>
              </a:graphicData>
            </a:graphic>
          </wp:anchor>
        </w:drawing>
      </w:r>
    </w:p>
    <w:p w:rsidR="00DB20F1" w:rsidRDefault="00DB20F1" w:rsidP="00DB20F1">
      <w:pPr>
        <w:tabs>
          <w:tab w:val="left" w:pos="5400"/>
        </w:tabs>
        <w:jc w:val="center"/>
      </w:pPr>
    </w:p>
    <w:p w:rsidR="00DB20F1" w:rsidRDefault="00DB20F1"/>
    <w:p w:rsidR="00DB20F1" w:rsidRPr="00C917A5" w:rsidRDefault="00DB20F1">
      <w:pPr>
        <w:rPr>
          <w:rFonts w:ascii="Georgia" w:hAnsi="Georgia"/>
        </w:rPr>
      </w:pPr>
    </w:p>
    <w:p w:rsidR="004952D5" w:rsidRDefault="004952D5" w:rsidP="00C917A5">
      <w:pPr>
        <w:pStyle w:val="ecxmsonormal"/>
        <w:jc w:val="center"/>
        <w:rPr>
          <w:rFonts w:ascii="Georgia" w:hAnsi="Georgia"/>
          <w:szCs w:val="28"/>
        </w:rPr>
      </w:pPr>
      <w:r>
        <w:rPr>
          <w:rFonts w:ascii="Georgia" w:hAnsi="Georgia"/>
          <w:szCs w:val="28"/>
        </w:rPr>
        <w:t xml:space="preserve">Περιλήψεις εισηγήσεων </w:t>
      </w:r>
      <w:r w:rsidR="002D2F2F" w:rsidRPr="00C917A5">
        <w:rPr>
          <w:rFonts w:ascii="Georgia" w:hAnsi="Georgia"/>
          <w:szCs w:val="28"/>
        </w:rPr>
        <w:t>ημερίδας</w:t>
      </w:r>
      <w:r w:rsidR="00DB20F1" w:rsidRPr="00C917A5">
        <w:rPr>
          <w:rFonts w:ascii="Georgia" w:hAnsi="Georgia"/>
          <w:szCs w:val="28"/>
        </w:rPr>
        <w:t xml:space="preserve"> διάχυσης των αποτελεσμάτων</w:t>
      </w:r>
    </w:p>
    <w:p w:rsidR="00C917A5" w:rsidRPr="00C917A5" w:rsidRDefault="00C917A5" w:rsidP="00C917A5">
      <w:pPr>
        <w:pStyle w:val="ecxmsonormal"/>
        <w:jc w:val="center"/>
        <w:rPr>
          <w:rFonts w:ascii="Georgia" w:hAnsi="Georgia"/>
          <w:b/>
          <w:bCs/>
          <w:color w:val="76923C" w:themeColor="accent3" w:themeShade="BF"/>
        </w:rPr>
      </w:pPr>
      <w:r w:rsidRPr="00C917A5">
        <w:rPr>
          <w:rFonts w:ascii="Georgia" w:hAnsi="Georgia"/>
          <w:bCs/>
          <w:color w:val="76923C" w:themeColor="accent3" w:themeShade="BF"/>
        </w:rPr>
        <w:t xml:space="preserve">του Έργου με τίτλο </w:t>
      </w:r>
    </w:p>
    <w:p w:rsidR="00C917A5" w:rsidRPr="00C917A5" w:rsidRDefault="00C917A5" w:rsidP="00C917A5">
      <w:pPr>
        <w:pStyle w:val="ecxmsonormal"/>
        <w:jc w:val="center"/>
        <w:rPr>
          <w:rFonts w:ascii="Georgia" w:hAnsi="Georgia"/>
          <w:b/>
          <w:bCs/>
          <w:color w:val="76923C" w:themeColor="accent3" w:themeShade="BF"/>
        </w:rPr>
      </w:pPr>
      <w:r w:rsidRPr="00C917A5">
        <w:rPr>
          <w:rFonts w:ascii="Georgia" w:hAnsi="Georgia"/>
          <w:b/>
          <w:bCs/>
          <w:color w:val="76923C" w:themeColor="accent3" w:themeShade="BF"/>
        </w:rPr>
        <w:t>«Η συλλογική δράση των «αγανακτισμένων πολιτών» στην Ελλάδα: αίτια, περιεχόμενο, ενέργειες, και συμπεράσματα για φορείς χάραξης πολιτικής»</w:t>
      </w:r>
    </w:p>
    <w:p w:rsidR="002D2F2F" w:rsidRDefault="00DB20F1" w:rsidP="00DB20F1">
      <w:pPr>
        <w:jc w:val="center"/>
        <w:rPr>
          <w:rFonts w:ascii="Georgia" w:hAnsi="Georgia" w:cs="Times New Roman"/>
          <w:szCs w:val="24"/>
        </w:rPr>
      </w:pPr>
      <w:r w:rsidRPr="002955C6">
        <w:rPr>
          <w:rFonts w:ascii="Georgia" w:hAnsi="Georgia" w:cs="Times New Roman"/>
          <w:szCs w:val="24"/>
        </w:rPr>
        <w:t>Παρασκευή 30 Οκτωβρίου 2015</w:t>
      </w:r>
    </w:p>
    <w:p w:rsidR="004952D5" w:rsidRDefault="004952D5" w:rsidP="004952D5">
      <w:pPr>
        <w:spacing w:after="0"/>
        <w:ind w:left="-567" w:right="-96"/>
        <w:jc w:val="center"/>
        <w:rPr>
          <w:rFonts w:ascii="Georgia" w:hAnsi="Georgia" w:cs="Times New Roman"/>
          <w:szCs w:val="24"/>
        </w:rPr>
      </w:pPr>
    </w:p>
    <w:p w:rsidR="004952D5" w:rsidRPr="0005314B" w:rsidRDefault="004952D5" w:rsidP="0005314B">
      <w:pPr>
        <w:spacing w:after="0"/>
        <w:ind w:left="-567" w:right="-96"/>
        <w:rPr>
          <w:rFonts w:ascii="Georgia" w:hAnsi="Georgia" w:cs="Times New Roman"/>
          <w:b/>
          <w:sz w:val="20"/>
          <w:szCs w:val="20"/>
        </w:rPr>
      </w:pPr>
      <w:r w:rsidRPr="0005314B">
        <w:rPr>
          <w:rFonts w:ascii="Georgia" w:hAnsi="Georgia" w:cs="Times New Roman"/>
          <w:b/>
          <w:sz w:val="20"/>
          <w:szCs w:val="20"/>
        </w:rPr>
        <w:t>Η Θεματική της Κινητοποίησης ως Παράγοντας Ερμηνείας της Πολιτικής Συμμετοχής: Μελετώντας την Κληρονομιά των «Αγανακτισμένων»</w:t>
      </w:r>
    </w:p>
    <w:p w:rsidR="004952D5" w:rsidRPr="0005314B" w:rsidRDefault="004952D5" w:rsidP="0005314B">
      <w:pPr>
        <w:spacing w:after="0"/>
        <w:ind w:left="-567" w:right="-96"/>
        <w:jc w:val="both"/>
        <w:rPr>
          <w:rFonts w:ascii="Georgia" w:hAnsi="Georgia" w:cs="Times New Roman"/>
          <w:i/>
          <w:sz w:val="20"/>
          <w:szCs w:val="20"/>
        </w:rPr>
      </w:pPr>
      <w:r w:rsidRPr="0005314B">
        <w:rPr>
          <w:rFonts w:ascii="Georgia" w:hAnsi="Georgia" w:cs="Times New Roman"/>
          <w:i/>
          <w:sz w:val="20"/>
          <w:szCs w:val="20"/>
        </w:rPr>
        <w:t>Επίκουρος Καθηγητής Πανεπιστημίου Μακεδονίας κ. Γιάννης Κωνσταντινίδης</w:t>
      </w:r>
    </w:p>
    <w:p w:rsidR="004952D5" w:rsidRPr="0005314B" w:rsidRDefault="004952D5" w:rsidP="0005314B">
      <w:pPr>
        <w:spacing w:after="0"/>
        <w:ind w:left="-567" w:right="-96"/>
        <w:rPr>
          <w:rFonts w:ascii="Georgia" w:hAnsi="Georgia" w:cs="Times New Roman"/>
          <w:sz w:val="20"/>
          <w:szCs w:val="20"/>
        </w:rPr>
      </w:pPr>
      <w:r w:rsidRPr="0005314B">
        <w:rPr>
          <w:rFonts w:ascii="Georgia" w:hAnsi="Georgia" w:cs="Times New Roman"/>
          <w:i/>
          <w:sz w:val="20"/>
          <w:szCs w:val="20"/>
        </w:rPr>
        <w:t xml:space="preserve">Αναπληρωτής Καθηγητής Πανεπιστημίου </w:t>
      </w:r>
      <w:r w:rsidRPr="0005314B">
        <w:rPr>
          <w:rFonts w:ascii="Georgia" w:hAnsi="Georgia" w:cs="Times New Roman"/>
          <w:i/>
          <w:sz w:val="20"/>
          <w:szCs w:val="20"/>
          <w:lang w:val="en-US"/>
        </w:rPr>
        <w:t>Oxford</w:t>
      </w:r>
      <w:r w:rsidRPr="0005314B">
        <w:rPr>
          <w:rFonts w:ascii="Georgia" w:hAnsi="Georgia" w:cs="Times New Roman"/>
          <w:i/>
          <w:sz w:val="20"/>
          <w:szCs w:val="20"/>
        </w:rPr>
        <w:t xml:space="preserve"> κ. Ηλίας Ντίνας</w:t>
      </w:r>
    </w:p>
    <w:p w:rsidR="0005314B" w:rsidRDefault="0005314B" w:rsidP="0005314B">
      <w:pPr>
        <w:spacing w:after="0"/>
        <w:ind w:left="-567" w:right="-96"/>
        <w:jc w:val="both"/>
        <w:rPr>
          <w:rFonts w:ascii="Georgia" w:hAnsi="Georgia" w:cs="Times New Roman"/>
          <w:sz w:val="20"/>
          <w:szCs w:val="20"/>
        </w:rPr>
      </w:pPr>
    </w:p>
    <w:p w:rsidR="004952D5" w:rsidRPr="0005314B" w:rsidRDefault="0005314B" w:rsidP="0005314B">
      <w:pPr>
        <w:spacing w:after="0"/>
        <w:ind w:left="-567" w:right="-96"/>
        <w:jc w:val="both"/>
        <w:rPr>
          <w:rFonts w:ascii="Georgia" w:hAnsi="Georgia" w:cs="Times New Roman"/>
          <w:sz w:val="20"/>
          <w:szCs w:val="20"/>
        </w:rPr>
      </w:pPr>
      <w:r w:rsidRPr="0005314B">
        <w:rPr>
          <w:rFonts w:ascii="Georgia" w:hAnsi="Georgia" w:cs="Times New Roman"/>
          <w:sz w:val="20"/>
          <w:szCs w:val="20"/>
        </w:rPr>
        <w:t xml:space="preserve">Η κινητοποίηση των «Αγανακτισμένων» το καλοκαίρι του 2011 </w:t>
      </w:r>
      <w:r w:rsidR="009041B3">
        <w:rPr>
          <w:rFonts w:ascii="Georgia" w:hAnsi="Georgia" w:cs="Times New Roman"/>
          <w:sz w:val="20"/>
          <w:szCs w:val="20"/>
        </w:rPr>
        <w:t xml:space="preserve">αποτελεί </w:t>
      </w:r>
      <w:r w:rsidRPr="0005314B">
        <w:rPr>
          <w:rFonts w:ascii="Georgia" w:hAnsi="Georgia" w:cs="Times New Roman"/>
          <w:sz w:val="20"/>
          <w:szCs w:val="20"/>
        </w:rPr>
        <w:t xml:space="preserve">αναμφίβολα </w:t>
      </w:r>
      <w:r w:rsidR="009041B3">
        <w:rPr>
          <w:rFonts w:ascii="Georgia" w:hAnsi="Georgia" w:cs="Times New Roman"/>
          <w:sz w:val="20"/>
          <w:szCs w:val="20"/>
        </w:rPr>
        <w:t>σταθμό στη μελέτη της πολιτικής συμμετοχής, ιδιαιτέρως της μη εκλογικής και σχετιζόμενης με τα πολιτικά κόμματα, στην Ελλάδα. Βασιζόμενη σε</w:t>
      </w:r>
      <w:r w:rsidR="006C4998">
        <w:rPr>
          <w:rFonts w:ascii="Georgia" w:hAnsi="Georgia" w:cs="Times New Roman"/>
          <w:sz w:val="20"/>
          <w:szCs w:val="20"/>
        </w:rPr>
        <w:t xml:space="preserve"> ποσοτική έρευνα με δομημένο ερωτηματολόγιο που διενεργήθηκε τέσσερα χρόνια μετά το καλοκαίρι του 2011, η εισήγηση επιχειρεί να καταγράψει την ένταση του βιώματος της συμμετοχής ή της αποδοχής της δράσης των «Αγανακτισμένων» μέσω της ανίχνευσης της πρόθεσης συμμετοχής σε δράσεις με πολιτικό περιεχόμενο στη σημερινή συγκυρία.  Η μελέτη συμπεραίνει ότι η πρόθεση συμμετοχής διαφέρει σε συνάρτηση με τη θεματική, ή αλλιώς το αίτημα, έκαστης κινητοποίησης, με την πιθανότητα συμμετοχής να είναι υψηλότερη στη θεματική που συνδέεται με το κίνημα των «Αγανακτισμένων» μέσω του υποκειμένου εναντίωσης</w:t>
      </w:r>
      <w:r w:rsidR="00465A46">
        <w:rPr>
          <w:rFonts w:ascii="Georgia" w:hAnsi="Georgia" w:cs="Times New Roman"/>
          <w:sz w:val="20"/>
          <w:szCs w:val="20"/>
        </w:rPr>
        <w:t>, και πιο συγκεκριμένα των Γερμανών</w:t>
      </w:r>
      <w:r w:rsidR="006C4998">
        <w:rPr>
          <w:rFonts w:ascii="Georgia" w:hAnsi="Georgia" w:cs="Times New Roman"/>
          <w:sz w:val="20"/>
          <w:szCs w:val="20"/>
        </w:rPr>
        <w:t xml:space="preserve">. Το εύρημα αυτό συνιστά ένδειξη ότι η κληρονομιά των «Αγανακτισμένων» δε βρίσκεται στην ενίσχυση της πολιτικής συμμετοχής της ελληνικής κοινωνίας, αλλά </w:t>
      </w:r>
      <w:r w:rsidR="009E59B6">
        <w:rPr>
          <w:rFonts w:ascii="Georgia" w:hAnsi="Georgia" w:cs="Times New Roman"/>
          <w:sz w:val="20"/>
          <w:szCs w:val="20"/>
        </w:rPr>
        <w:t xml:space="preserve">στη διαμόρφωση ενός συγκεκριμένου αντιπάλου έναντι του οποίου η πιθανότητα κινητοποίησης παραμένει ισχυρή και στη σημερινή συγκυρία. Η έρευνα εντοπίζει επίσης </w:t>
      </w:r>
      <w:r w:rsidR="00465A46">
        <w:rPr>
          <w:rFonts w:ascii="Georgia" w:hAnsi="Georgia" w:cs="Times New Roman"/>
          <w:sz w:val="20"/>
          <w:szCs w:val="20"/>
        </w:rPr>
        <w:t>τεκμήρια υπέρ της συγκριτικής ισχύος του συναισθήματος έναντι του ορθολογισμού ως παραγόντων κινητοποίησης των εκλογέων σε μία διαδήλωση, ακόμα και όταν ο αντίπαλος έναντι του οποίου εκφράζεται η διεκδίκηση παραμένει ο ίδιος.</w:t>
      </w:r>
      <w:r w:rsidR="009E59B6">
        <w:rPr>
          <w:rFonts w:ascii="Georgia" w:hAnsi="Georgia" w:cs="Times New Roman"/>
          <w:sz w:val="20"/>
          <w:szCs w:val="20"/>
        </w:rPr>
        <w:t xml:space="preserve"> </w:t>
      </w:r>
    </w:p>
    <w:p w:rsidR="0005314B" w:rsidRPr="0005314B" w:rsidRDefault="0005314B" w:rsidP="0005314B">
      <w:pPr>
        <w:spacing w:after="0"/>
        <w:ind w:left="-567" w:right="-96"/>
        <w:jc w:val="both"/>
        <w:rPr>
          <w:rFonts w:ascii="Georgia" w:hAnsi="Georgia" w:cs="Times New Roman"/>
          <w:sz w:val="20"/>
          <w:szCs w:val="20"/>
        </w:rPr>
      </w:pPr>
    </w:p>
    <w:p w:rsidR="004952D5" w:rsidRPr="0005314B" w:rsidRDefault="004952D5" w:rsidP="0005314B">
      <w:pPr>
        <w:spacing w:after="0"/>
        <w:ind w:left="-567" w:right="-96"/>
        <w:rPr>
          <w:rFonts w:ascii="Georgia" w:hAnsi="Georgia" w:cs="Times New Roman"/>
          <w:b/>
          <w:sz w:val="20"/>
          <w:szCs w:val="20"/>
        </w:rPr>
      </w:pPr>
    </w:p>
    <w:p w:rsidR="004952D5" w:rsidRPr="0005314B" w:rsidRDefault="004952D5" w:rsidP="0005314B">
      <w:pPr>
        <w:spacing w:after="0"/>
        <w:ind w:left="-567" w:right="-96"/>
        <w:rPr>
          <w:rFonts w:ascii="Georgia" w:hAnsi="Georgia"/>
          <w:b/>
          <w:sz w:val="20"/>
          <w:szCs w:val="20"/>
        </w:rPr>
      </w:pPr>
      <w:r w:rsidRPr="0005314B">
        <w:rPr>
          <w:rFonts w:ascii="Georgia" w:hAnsi="Georgia" w:cs="Times New Roman"/>
          <w:b/>
          <w:sz w:val="20"/>
          <w:szCs w:val="20"/>
        </w:rPr>
        <w:t>Ανεργία και Ψήφος Διαμαρτυρίας στην Ελλάδα: Επιδράσεις Ατομικών Βιωμάτων και Συλλογικών Προοπτικών στις Εκλογικές Επιλογές</w:t>
      </w:r>
    </w:p>
    <w:p w:rsidR="004952D5" w:rsidRPr="0005314B" w:rsidRDefault="004952D5" w:rsidP="0005314B">
      <w:pPr>
        <w:spacing w:after="0"/>
        <w:ind w:left="-567" w:right="-96"/>
        <w:jc w:val="both"/>
        <w:rPr>
          <w:rFonts w:ascii="Georgia" w:hAnsi="Georgia" w:cs="Times New Roman"/>
          <w:i/>
          <w:sz w:val="20"/>
          <w:szCs w:val="20"/>
        </w:rPr>
      </w:pPr>
      <w:r w:rsidRPr="0005314B">
        <w:rPr>
          <w:rFonts w:ascii="Georgia" w:hAnsi="Georgia" w:cs="Times New Roman"/>
          <w:i/>
          <w:sz w:val="20"/>
          <w:szCs w:val="20"/>
        </w:rPr>
        <w:t>Επίκουρος Καθηγητής Πανεπιστημίου Μακεδονίας κ. Γιάννης Κωνσταντινίδης</w:t>
      </w:r>
    </w:p>
    <w:p w:rsidR="004952D5" w:rsidRPr="0005314B" w:rsidRDefault="004952D5" w:rsidP="0005314B">
      <w:pPr>
        <w:spacing w:after="0"/>
        <w:ind w:left="-567" w:right="-96"/>
        <w:jc w:val="both"/>
        <w:rPr>
          <w:rFonts w:ascii="Georgia" w:hAnsi="Georgia" w:cs="Times New Roman"/>
          <w:i/>
          <w:sz w:val="20"/>
          <w:szCs w:val="20"/>
        </w:rPr>
      </w:pPr>
      <w:r w:rsidRPr="0005314B">
        <w:rPr>
          <w:rFonts w:ascii="Georgia" w:hAnsi="Georgia" w:cs="Times New Roman"/>
          <w:i/>
          <w:sz w:val="20"/>
          <w:szCs w:val="20"/>
        </w:rPr>
        <w:t xml:space="preserve">Επίκουρος Καθηγητής Πανεπιστημίου </w:t>
      </w:r>
      <w:r w:rsidRPr="0005314B">
        <w:rPr>
          <w:rFonts w:ascii="Georgia" w:hAnsi="Georgia" w:cs="Times New Roman"/>
          <w:i/>
          <w:sz w:val="20"/>
          <w:szCs w:val="20"/>
          <w:lang w:val="en-US"/>
        </w:rPr>
        <w:t>Twente</w:t>
      </w:r>
      <w:r w:rsidRPr="0005314B">
        <w:rPr>
          <w:rFonts w:ascii="Georgia" w:hAnsi="Georgia" w:cs="Times New Roman"/>
          <w:i/>
          <w:sz w:val="20"/>
          <w:szCs w:val="20"/>
        </w:rPr>
        <w:t xml:space="preserve"> κ. Κώστας Γεμενής</w:t>
      </w:r>
    </w:p>
    <w:p w:rsidR="00966025" w:rsidRPr="0005314B" w:rsidRDefault="00966025" w:rsidP="0005314B">
      <w:pPr>
        <w:spacing w:after="0"/>
        <w:ind w:left="-567" w:right="-96"/>
        <w:jc w:val="both"/>
        <w:rPr>
          <w:rFonts w:ascii="Georgia" w:hAnsi="Georgia" w:cs="Times New Roman"/>
          <w:i/>
          <w:sz w:val="20"/>
          <w:szCs w:val="20"/>
        </w:rPr>
      </w:pPr>
      <w:r w:rsidRPr="0005314B">
        <w:rPr>
          <w:rFonts w:ascii="Georgia" w:hAnsi="Georgia" w:cs="Times New Roman"/>
          <w:i/>
          <w:sz w:val="20"/>
          <w:szCs w:val="20"/>
        </w:rPr>
        <w:t xml:space="preserve">Ερευνήτρια Ινστιτούτου </w:t>
      </w:r>
      <w:r w:rsidRPr="0005314B">
        <w:rPr>
          <w:rFonts w:ascii="Georgia" w:hAnsi="Georgia" w:cs="Times New Roman"/>
          <w:i/>
          <w:sz w:val="20"/>
          <w:szCs w:val="20"/>
          <w:lang w:val="en-US"/>
        </w:rPr>
        <w:t>GESIS</w:t>
      </w:r>
      <w:r w:rsidRPr="0005314B">
        <w:rPr>
          <w:rFonts w:ascii="Georgia" w:hAnsi="Georgia" w:cs="Times New Roman"/>
          <w:i/>
          <w:sz w:val="20"/>
          <w:szCs w:val="20"/>
        </w:rPr>
        <w:t xml:space="preserve"> κ. Ρούλα Νέζη</w:t>
      </w:r>
    </w:p>
    <w:p w:rsidR="0005314B" w:rsidRDefault="0005314B" w:rsidP="0005314B">
      <w:pPr>
        <w:spacing w:after="0"/>
        <w:ind w:left="-567"/>
        <w:jc w:val="both"/>
        <w:rPr>
          <w:rFonts w:ascii="Georgia" w:hAnsi="Georgia"/>
          <w:sz w:val="20"/>
          <w:szCs w:val="20"/>
        </w:rPr>
      </w:pPr>
    </w:p>
    <w:p w:rsidR="00574CE1" w:rsidRPr="0005314B" w:rsidRDefault="00574CE1" w:rsidP="0005314B">
      <w:pPr>
        <w:spacing w:after="0"/>
        <w:ind w:left="-567"/>
        <w:jc w:val="both"/>
        <w:rPr>
          <w:rFonts w:ascii="Georgia" w:hAnsi="Georgia"/>
          <w:sz w:val="20"/>
          <w:szCs w:val="20"/>
        </w:rPr>
      </w:pPr>
      <w:r w:rsidRPr="0005314B">
        <w:rPr>
          <w:rFonts w:ascii="Georgia" w:hAnsi="Georgia"/>
          <w:sz w:val="20"/>
          <w:szCs w:val="20"/>
        </w:rPr>
        <w:t xml:space="preserve">Η σύνδεση των αρνητικών προσδοκιών για την οικονομική κατάσταση της χώρας και του νοικοκυριού με την ψήφο σε βάρος της κυβέρνησης αποτελεί τη βασική σχέση αιτιότητας σύμφωνα με τα μοντέλα της οικονομικής ψήφου. Στη συγκυρία της οικονομικής κρίσης στην Ελλάδα, η επιλογή ψήφου όσων αξιολογούν αρνητικά την οικονομία στρέφεται προς κόμματα πέραν του κλασικού ελληνικού δικομματισμού και ενισχύει αισθητά την απήχηση του ΣΥΡΙΖΑ. Μετά την έλευση του ΣΥΡΙΖΑ στον κυβερνητικό θώκο ωστόσο, το ενδιαφέρον μετατοπίζεται στη διερεύνηση της συσχέτισης εκτιμήσεων για την οικονομία, καθώς και της υποκειμενικής και αντικειμενικής αντίληψης για την προσωπική οικονομική κατάσταση των ψηφοφόρων, </w:t>
      </w:r>
      <w:r w:rsidRPr="0005314B">
        <w:rPr>
          <w:rFonts w:ascii="Georgia" w:hAnsi="Georgia"/>
          <w:sz w:val="20"/>
          <w:szCs w:val="20"/>
        </w:rPr>
        <w:lastRenderedPageBreak/>
        <w:t xml:space="preserve">και της πιθανότητας ψήφου για τον ΣΥΡΙΖΑ. Η εισήγηση αναλύει διεξοδικά την επίδραση των παραπάνω μεταβλητών στην πιθανότητα ψήφου για τον ΣΥΡΙΖΑ υπό συγκεκριμένες πειραματικές συνθήκες που αφορούν εκτιμήσεις για την εξέλιξη του ποσοστού της ανεργίας μέσα στο προσεχές διάστημα διαχείρισης της οικονομίας από την κυβέρνηση Τσίπρα. </w:t>
      </w:r>
    </w:p>
    <w:p w:rsidR="004952D5" w:rsidRPr="0005314B" w:rsidRDefault="004952D5" w:rsidP="0005314B">
      <w:pPr>
        <w:spacing w:after="0"/>
        <w:ind w:left="-567" w:right="-96"/>
        <w:rPr>
          <w:rFonts w:ascii="Georgia" w:hAnsi="Georgia" w:cs="Times New Roman"/>
          <w:b/>
          <w:sz w:val="20"/>
          <w:szCs w:val="20"/>
        </w:rPr>
      </w:pPr>
    </w:p>
    <w:p w:rsidR="0005314B" w:rsidRDefault="0005314B" w:rsidP="0005314B">
      <w:pPr>
        <w:spacing w:after="0"/>
        <w:ind w:left="-567" w:right="-96"/>
        <w:rPr>
          <w:rFonts w:ascii="Georgia" w:hAnsi="Georgia" w:cs="Times New Roman"/>
          <w:b/>
          <w:sz w:val="20"/>
          <w:szCs w:val="20"/>
        </w:rPr>
      </w:pPr>
    </w:p>
    <w:p w:rsidR="004952D5" w:rsidRPr="0005314B" w:rsidRDefault="004952D5" w:rsidP="0005314B">
      <w:pPr>
        <w:spacing w:after="0"/>
        <w:ind w:left="-567" w:right="-96"/>
        <w:rPr>
          <w:rFonts w:ascii="Georgia" w:hAnsi="Georgia" w:cs="Times New Roman"/>
          <w:b/>
          <w:sz w:val="20"/>
          <w:szCs w:val="20"/>
        </w:rPr>
      </w:pPr>
      <w:r w:rsidRPr="0005314B">
        <w:rPr>
          <w:rFonts w:ascii="Georgia" w:hAnsi="Georgia" w:cs="Times New Roman"/>
          <w:b/>
          <w:sz w:val="20"/>
          <w:szCs w:val="20"/>
        </w:rPr>
        <w:t>«Η προσπάθεια μετράει»: Θυματοποίηση και Οικονομική Ψήφος στην Ελλάδα</w:t>
      </w:r>
    </w:p>
    <w:p w:rsidR="004952D5" w:rsidRPr="0005314B" w:rsidRDefault="004952D5" w:rsidP="0005314B">
      <w:pPr>
        <w:spacing w:after="0"/>
        <w:ind w:left="-567" w:right="-96"/>
        <w:rPr>
          <w:rFonts w:ascii="Georgia" w:hAnsi="Georgia" w:cs="Times New Roman"/>
          <w:i/>
          <w:sz w:val="20"/>
          <w:szCs w:val="20"/>
        </w:rPr>
      </w:pPr>
      <w:r w:rsidRPr="0005314B">
        <w:rPr>
          <w:rFonts w:ascii="Georgia" w:hAnsi="Georgia" w:cs="Times New Roman"/>
          <w:i/>
          <w:sz w:val="20"/>
          <w:szCs w:val="20"/>
        </w:rPr>
        <w:t xml:space="preserve">Αναπληρωτής Καθηγητής Πανεπιστημίου </w:t>
      </w:r>
      <w:r w:rsidRPr="0005314B">
        <w:rPr>
          <w:rFonts w:ascii="Georgia" w:hAnsi="Georgia" w:cs="Times New Roman"/>
          <w:i/>
          <w:sz w:val="20"/>
          <w:szCs w:val="20"/>
          <w:lang w:val="en-US"/>
        </w:rPr>
        <w:t>Oxford</w:t>
      </w:r>
      <w:r w:rsidRPr="0005314B">
        <w:rPr>
          <w:rFonts w:ascii="Georgia" w:hAnsi="Georgia" w:cs="Times New Roman"/>
          <w:i/>
          <w:sz w:val="20"/>
          <w:szCs w:val="20"/>
        </w:rPr>
        <w:t xml:space="preserve"> κ. Ηλίας Ντίνας</w:t>
      </w:r>
    </w:p>
    <w:p w:rsidR="004952D5" w:rsidRPr="0005314B" w:rsidRDefault="004952D5" w:rsidP="0005314B">
      <w:pPr>
        <w:spacing w:after="0"/>
        <w:ind w:left="-567" w:right="-96"/>
        <w:rPr>
          <w:rFonts w:ascii="Georgia" w:hAnsi="Georgia" w:cs="Times New Roman"/>
          <w:i/>
          <w:sz w:val="20"/>
          <w:szCs w:val="20"/>
        </w:rPr>
      </w:pPr>
      <w:r w:rsidRPr="0005314B">
        <w:rPr>
          <w:rFonts w:ascii="Georgia" w:hAnsi="Georgia" w:cs="Times New Roman"/>
          <w:i/>
          <w:sz w:val="20"/>
          <w:szCs w:val="20"/>
        </w:rPr>
        <w:t>Επίκουρος Καθηγητής Πανεπιστημίου Μακεδονίας κ. Γιάννης Κωνσταντινίδης</w:t>
      </w:r>
    </w:p>
    <w:p w:rsidR="0005314B" w:rsidRDefault="0005314B" w:rsidP="0005314B">
      <w:pPr>
        <w:spacing w:after="0"/>
        <w:ind w:left="-567"/>
        <w:jc w:val="both"/>
        <w:rPr>
          <w:rFonts w:ascii="Georgia" w:eastAsia="Times New Roman" w:hAnsi="Georgia" w:cs="Times New Roman"/>
          <w:sz w:val="20"/>
          <w:szCs w:val="20"/>
          <w:lang w:eastAsia="el-GR"/>
        </w:rPr>
      </w:pPr>
    </w:p>
    <w:p w:rsidR="006D4386" w:rsidRPr="0005314B" w:rsidRDefault="006D4386" w:rsidP="0005314B">
      <w:pPr>
        <w:spacing w:after="0"/>
        <w:ind w:left="-567"/>
        <w:jc w:val="both"/>
        <w:rPr>
          <w:rFonts w:ascii="Georgia" w:eastAsia="Times New Roman" w:hAnsi="Georgia" w:cs="Times New Roman"/>
          <w:sz w:val="20"/>
          <w:szCs w:val="20"/>
          <w:lang w:eastAsia="el-GR"/>
        </w:rPr>
      </w:pPr>
      <w:r w:rsidRPr="0005314B">
        <w:rPr>
          <w:rFonts w:ascii="Georgia" w:eastAsia="Times New Roman" w:hAnsi="Georgia" w:cs="Times New Roman"/>
          <w:sz w:val="20"/>
          <w:szCs w:val="20"/>
          <w:lang w:eastAsia="el-GR"/>
        </w:rPr>
        <w:t>Οι Ελληνικές εκλογές του 2015 συνιστούν μια σημαντική παρέκκλιση από τις βασική υπόθεση εργασίας της θεωρίας της οικονομικής ψήφου. Σύμφωνα με τη θεωρία αυτή, οι ψηφοφόροι ανταμείβουν την κυβέρνηση σε εποχές ευημερίας και την καταψηφίζουν σε κακές οικονομικές συγκυρίες. Ανεξάρτητα προϋπάρχουσας κομματικής ταύτισης, η κατάσταση της ελληνικής οικονομίας μετά και το κλείσιμο των τραπεζών θεωρήθηκε από όλους χειρότερη από αυτήν πριν από τον Ιανουάριο του 2015. Παρόλα αυτά, ο κυβερνητικός συνασπισμός υπερψηφίστηκε, κερδίζοντας αυτοδυναμία στην Βουλή. Τι εξηγεί αυτό το παράδοξο; Η εξήγηση διαφαίνεται να πηγάζει στην κουλτούρα θυματοποίησης που είναι κυρίαρχη στην ελληνική κοινωνία και καθιστά σαφή τη διάκριση μεταξύ προσπάθειας και αποτελέσματος. Οι ψηφοφόροι ένιωσαν θύματα της κρίσης και με βάση αυτήν την ταυτότητα ξεχώρισαν τις προθέσεις και την διαπραγματευτική μάχη της κυβέρνησης από το αποτέλεσμα. Ως εκ τούτου, επέλεξαν την ψήφο προς τον ΣΥΡΙΖΑ, όχι γιατί η οικονομία δε μέτρησε στην επιλογή τους, αλλά γιατί η οικονομική πολιτικής της κυβέρνησης κρίθηκε στη βάση της προσπάθειας ανεξαρτήτου αποτελέσματος. Μια σειρά από πειράματα ερευνών κοινής γνώμης εξετάζει την υπόθεση εργασίας και φωτίζει τον μηχανισμό θυματοποίησης που τη θέτει σε λειτουργία.</w:t>
      </w:r>
    </w:p>
    <w:p w:rsidR="006D4386" w:rsidRPr="0005314B" w:rsidRDefault="006D4386" w:rsidP="0005314B">
      <w:pPr>
        <w:spacing w:after="0"/>
        <w:ind w:left="-567" w:right="-96"/>
        <w:rPr>
          <w:rFonts w:ascii="Georgia" w:hAnsi="Georgia" w:cs="Times New Roman"/>
          <w:i/>
          <w:sz w:val="20"/>
          <w:szCs w:val="20"/>
        </w:rPr>
      </w:pPr>
    </w:p>
    <w:tbl>
      <w:tblPr>
        <w:tblStyle w:val="a3"/>
        <w:tblW w:w="978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81"/>
      </w:tblGrid>
      <w:tr w:rsidR="00A459FE" w:rsidRPr="0005314B" w:rsidTr="00EB2552">
        <w:tc>
          <w:tcPr>
            <w:tcW w:w="8113" w:type="dxa"/>
            <w:vAlign w:val="center"/>
          </w:tcPr>
          <w:p w:rsidR="00A459FE" w:rsidRPr="0005314B" w:rsidRDefault="00A459FE" w:rsidP="0005314B">
            <w:pPr>
              <w:spacing w:line="276" w:lineRule="auto"/>
              <w:rPr>
                <w:rFonts w:ascii="Georgia" w:hAnsi="Georgia" w:cs="Times New Roman"/>
                <w:b/>
                <w:sz w:val="20"/>
                <w:szCs w:val="20"/>
              </w:rPr>
            </w:pPr>
            <w:r w:rsidRPr="0005314B">
              <w:rPr>
                <w:rFonts w:ascii="Georgia" w:hAnsi="Georgia" w:cs="Times New Roman"/>
                <w:b/>
                <w:sz w:val="20"/>
                <w:szCs w:val="20"/>
              </w:rPr>
              <w:t>Δημοκρατία και Πολιτική Συμμετοχή: Απόψεις των Συμμετεχόντων σε Μαζικές Συλλογικές Δράσεις</w:t>
            </w:r>
          </w:p>
        </w:tc>
      </w:tr>
      <w:tr w:rsidR="00A459FE" w:rsidRPr="0005314B" w:rsidTr="00EB2552">
        <w:tc>
          <w:tcPr>
            <w:tcW w:w="8113" w:type="dxa"/>
            <w:vAlign w:val="center"/>
          </w:tcPr>
          <w:p w:rsidR="00A459FE" w:rsidRPr="0005314B" w:rsidRDefault="00A459FE" w:rsidP="0005314B">
            <w:pPr>
              <w:spacing w:line="276" w:lineRule="auto"/>
              <w:jc w:val="both"/>
              <w:rPr>
                <w:rFonts w:ascii="Georgia" w:hAnsi="Georgia" w:cs="Times New Roman"/>
                <w:i/>
                <w:sz w:val="20"/>
                <w:szCs w:val="20"/>
              </w:rPr>
            </w:pPr>
            <w:r w:rsidRPr="0005314B">
              <w:rPr>
                <w:rFonts w:ascii="Georgia" w:hAnsi="Georgia" w:cs="Times New Roman"/>
                <w:i/>
                <w:sz w:val="20"/>
                <w:szCs w:val="20"/>
              </w:rPr>
              <w:t>Αναπληρώτρια Καθηγήτρια Παντείου Πανεπιστημίου κ. Βασιλική Γεωργιάδου</w:t>
            </w:r>
          </w:p>
          <w:p w:rsidR="00A459FE" w:rsidRPr="0005314B" w:rsidRDefault="00A459FE" w:rsidP="0005314B">
            <w:pPr>
              <w:spacing w:line="276" w:lineRule="auto"/>
              <w:jc w:val="both"/>
              <w:rPr>
                <w:rFonts w:ascii="Georgia" w:hAnsi="Georgia" w:cs="Times New Roman"/>
                <w:i/>
                <w:sz w:val="20"/>
                <w:szCs w:val="20"/>
              </w:rPr>
            </w:pPr>
            <w:r w:rsidRPr="0005314B">
              <w:rPr>
                <w:rFonts w:ascii="Georgia" w:hAnsi="Georgia" w:cs="Times New Roman"/>
                <w:i/>
                <w:sz w:val="20"/>
                <w:szCs w:val="20"/>
              </w:rPr>
              <w:t>Υποψήφια Διδάκτορας Παντείου Πανεπιστημίου κ. Αναστασία Καφέ</w:t>
            </w:r>
          </w:p>
          <w:p w:rsidR="00A459FE" w:rsidRPr="0005314B" w:rsidRDefault="00A459FE" w:rsidP="0005314B">
            <w:pPr>
              <w:spacing w:line="276" w:lineRule="auto"/>
              <w:jc w:val="both"/>
              <w:rPr>
                <w:rFonts w:ascii="Georgia" w:hAnsi="Georgia" w:cs="Times New Roman"/>
                <w:sz w:val="20"/>
                <w:szCs w:val="20"/>
              </w:rPr>
            </w:pPr>
            <w:r w:rsidRPr="0005314B">
              <w:rPr>
                <w:rFonts w:ascii="Georgia" w:hAnsi="Georgia" w:cs="Times New Roman"/>
                <w:i/>
                <w:sz w:val="20"/>
                <w:szCs w:val="20"/>
              </w:rPr>
              <w:t xml:space="preserve">Ερευνήτρια Ινστιτούτου </w:t>
            </w:r>
            <w:r w:rsidRPr="0005314B">
              <w:rPr>
                <w:rFonts w:ascii="Georgia" w:hAnsi="Georgia" w:cs="Times New Roman"/>
                <w:i/>
                <w:sz w:val="20"/>
                <w:szCs w:val="20"/>
                <w:lang w:val="en-US"/>
              </w:rPr>
              <w:t>GESIS</w:t>
            </w:r>
            <w:r w:rsidRPr="0005314B">
              <w:rPr>
                <w:rFonts w:ascii="Georgia" w:hAnsi="Georgia" w:cs="Times New Roman"/>
                <w:i/>
                <w:sz w:val="20"/>
                <w:szCs w:val="20"/>
              </w:rPr>
              <w:t xml:space="preserve"> κ. Ρούλα Νέζη</w:t>
            </w:r>
          </w:p>
        </w:tc>
      </w:tr>
    </w:tbl>
    <w:p w:rsidR="0005314B" w:rsidRDefault="0005314B" w:rsidP="0005314B">
      <w:pPr>
        <w:spacing w:after="0"/>
        <w:ind w:left="-567" w:right="-96"/>
        <w:jc w:val="both"/>
        <w:rPr>
          <w:rFonts w:ascii="Georgia" w:hAnsi="Georgia"/>
          <w:color w:val="000000"/>
          <w:sz w:val="20"/>
          <w:szCs w:val="20"/>
        </w:rPr>
      </w:pPr>
    </w:p>
    <w:p w:rsidR="00574CE1" w:rsidRPr="0005314B" w:rsidRDefault="00574CE1" w:rsidP="0005314B">
      <w:pPr>
        <w:spacing w:after="0"/>
        <w:ind w:left="-567" w:right="-96"/>
        <w:jc w:val="both"/>
        <w:rPr>
          <w:rFonts w:ascii="Georgia" w:hAnsi="Georgia" w:cs="Times New Roman"/>
          <w:i/>
          <w:sz w:val="20"/>
          <w:szCs w:val="20"/>
        </w:rPr>
      </w:pPr>
      <w:r w:rsidRPr="0005314B">
        <w:rPr>
          <w:rFonts w:ascii="Georgia" w:hAnsi="Georgia"/>
          <w:color w:val="000000"/>
          <w:sz w:val="20"/>
          <w:szCs w:val="20"/>
        </w:rPr>
        <w:t>Στην παρουσίαση αναλύονται οι απόψεις συμμετεχόντων στις μαζικές κινητοποιήσεις του Μαΐου-Ιουνίου 2011 εναντίον των μέτρων λιτότητας. Για τις ανάγκες της έρευνας διενεργήθηκαν 20 ημιδομημένες συνεντεύξεις προκειμένου να διερευνηθούν οι αιτίες της συμμετοχής των "αγανακτισμένων" στις συγκεκριμένες κινητοποιήσεις, οι προσδοκίες τους από τη συλλογική δράση και οι αντιλήψεις τους για τη δημοκρατία και το πολιτικό σύστημα</w:t>
      </w:r>
      <w:r w:rsidR="00A459FE" w:rsidRPr="0005314B">
        <w:rPr>
          <w:rFonts w:ascii="Georgia" w:hAnsi="Georgia"/>
          <w:color w:val="000000"/>
          <w:sz w:val="20"/>
          <w:szCs w:val="20"/>
        </w:rPr>
        <w:t>.</w:t>
      </w:r>
    </w:p>
    <w:p w:rsidR="004952D5" w:rsidRPr="0005314B" w:rsidRDefault="004952D5" w:rsidP="0005314B">
      <w:pPr>
        <w:spacing w:after="0"/>
        <w:rPr>
          <w:rFonts w:ascii="Georgia" w:hAnsi="Georgia" w:cs="Times New Roman"/>
          <w:i/>
          <w:sz w:val="20"/>
          <w:szCs w:val="20"/>
        </w:rPr>
      </w:pPr>
    </w:p>
    <w:tbl>
      <w:tblPr>
        <w:tblStyle w:val="a3"/>
        <w:tblW w:w="811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3"/>
      </w:tblGrid>
      <w:tr w:rsidR="00515082" w:rsidRPr="0005314B" w:rsidTr="00EB2552">
        <w:tc>
          <w:tcPr>
            <w:tcW w:w="8113" w:type="dxa"/>
            <w:vAlign w:val="center"/>
          </w:tcPr>
          <w:p w:rsidR="00515082" w:rsidRPr="0005314B" w:rsidRDefault="00515082" w:rsidP="0005314B">
            <w:pPr>
              <w:spacing w:line="276" w:lineRule="auto"/>
              <w:rPr>
                <w:rFonts w:ascii="Georgia" w:hAnsi="Georgia" w:cs="Times New Roman"/>
                <w:b/>
                <w:sz w:val="20"/>
                <w:szCs w:val="20"/>
              </w:rPr>
            </w:pPr>
          </w:p>
          <w:p w:rsidR="00515082" w:rsidRPr="0005314B" w:rsidRDefault="00515082" w:rsidP="0005314B">
            <w:pPr>
              <w:spacing w:line="276" w:lineRule="auto"/>
              <w:rPr>
                <w:rFonts w:ascii="Georgia" w:hAnsi="Georgia" w:cs="Times New Roman"/>
                <w:b/>
                <w:sz w:val="20"/>
                <w:szCs w:val="20"/>
              </w:rPr>
            </w:pPr>
            <w:r w:rsidRPr="0005314B">
              <w:rPr>
                <w:rFonts w:ascii="Georgia" w:hAnsi="Georgia" w:cs="Times New Roman"/>
                <w:b/>
                <w:sz w:val="20"/>
                <w:szCs w:val="20"/>
              </w:rPr>
              <w:t>Η Επίδραση του Κινήματος των «Αγανακτισμένων» στην Ελληνική Πολιτική</w:t>
            </w:r>
          </w:p>
        </w:tc>
      </w:tr>
      <w:tr w:rsidR="00515082" w:rsidRPr="0005314B" w:rsidTr="00EB2552">
        <w:tc>
          <w:tcPr>
            <w:tcW w:w="8113" w:type="dxa"/>
            <w:vAlign w:val="center"/>
          </w:tcPr>
          <w:p w:rsidR="00515082" w:rsidRPr="0005314B" w:rsidRDefault="00515082" w:rsidP="0005314B">
            <w:pPr>
              <w:spacing w:line="276" w:lineRule="auto"/>
              <w:jc w:val="both"/>
              <w:rPr>
                <w:rFonts w:ascii="Georgia" w:hAnsi="Georgia" w:cs="Times New Roman"/>
                <w:i/>
                <w:sz w:val="20"/>
                <w:szCs w:val="20"/>
              </w:rPr>
            </w:pPr>
            <w:r w:rsidRPr="0005314B">
              <w:rPr>
                <w:rFonts w:ascii="Georgia" w:hAnsi="Georgia" w:cs="Times New Roman"/>
                <w:i/>
                <w:sz w:val="20"/>
                <w:szCs w:val="20"/>
              </w:rPr>
              <w:t>Καθηγητής Πανεπιστημίου Μακεδονίας κ. Νίκος Μαραντζίδης</w:t>
            </w:r>
          </w:p>
          <w:p w:rsidR="00515082" w:rsidRPr="0005314B" w:rsidRDefault="00515082" w:rsidP="0005314B">
            <w:pPr>
              <w:spacing w:line="276" w:lineRule="auto"/>
              <w:jc w:val="both"/>
              <w:rPr>
                <w:rFonts w:ascii="Georgia" w:hAnsi="Georgia" w:cs="Times New Roman"/>
                <w:sz w:val="20"/>
                <w:szCs w:val="20"/>
              </w:rPr>
            </w:pPr>
            <w:r w:rsidRPr="0005314B">
              <w:rPr>
                <w:rFonts w:ascii="Georgia" w:hAnsi="Georgia" w:cs="Times New Roman"/>
                <w:i/>
                <w:sz w:val="20"/>
                <w:szCs w:val="20"/>
              </w:rPr>
              <w:t>Διδάκτορας Πανεπιστημίου Μακεδονίας κ. Πάρις Ασλανίδης</w:t>
            </w:r>
          </w:p>
        </w:tc>
      </w:tr>
    </w:tbl>
    <w:p w:rsidR="0005314B" w:rsidRDefault="0005314B" w:rsidP="0005314B">
      <w:pPr>
        <w:spacing w:after="0"/>
        <w:ind w:left="-567"/>
        <w:jc w:val="both"/>
        <w:rPr>
          <w:rFonts w:ascii="Georgia" w:hAnsi="Georgia"/>
          <w:sz w:val="20"/>
          <w:szCs w:val="20"/>
        </w:rPr>
      </w:pPr>
    </w:p>
    <w:p w:rsidR="004952D5" w:rsidRPr="0005314B" w:rsidRDefault="00515082" w:rsidP="0005314B">
      <w:pPr>
        <w:spacing w:after="0"/>
        <w:ind w:left="-567"/>
        <w:jc w:val="both"/>
        <w:rPr>
          <w:rFonts w:ascii="Georgia" w:hAnsi="Georgia"/>
          <w:sz w:val="20"/>
          <w:szCs w:val="20"/>
          <w:lang w:val="en-US"/>
        </w:rPr>
      </w:pPr>
      <w:r w:rsidRPr="0005314B">
        <w:rPr>
          <w:rFonts w:ascii="Georgia" w:hAnsi="Georgia"/>
          <w:sz w:val="20"/>
          <w:szCs w:val="20"/>
        </w:rPr>
        <w:t xml:space="preserve">Ακολουθώντας τα ίχνη των Ισπανών «Αγανακτισμένων», χιλιάδες Ελλήνων διαδηλώνουν </w:t>
      </w:r>
      <w:r w:rsidR="00712AB9" w:rsidRPr="0005314B">
        <w:rPr>
          <w:rFonts w:ascii="Georgia" w:hAnsi="Georgia"/>
          <w:sz w:val="20"/>
          <w:szCs w:val="20"/>
        </w:rPr>
        <w:t xml:space="preserve">από τις 25 Μαΐου 2011 και για δύο περίπου μήνες </w:t>
      </w:r>
      <w:r w:rsidRPr="0005314B">
        <w:rPr>
          <w:rFonts w:ascii="Georgia" w:hAnsi="Georgia"/>
          <w:sz w:val="20"/>
          <w:szCs w:val="20"/>
        </w:rPr>
        <w:t>στις κεντρικές πλατείες των μεγάλων ελληνικών πόλεων κατά τ</w:t>
      </w:r>
      <w:r w:rsidR="00712AB9" w:rsidRPr="0005314B">
        <w:rPr>
          <w:rFonts w:ascii="Georgia" w:hAnsi="Georgia"/>
          <w:sz w:val="20"/>
          <w:szCs w:val="20"/>
        </w:rPr>
        <w:t>ου Μνημονίου</w:t>
      </w:r>
      <w:r w:rsidRPr="0005314B">
        <w:rPr>
          <w:rFonts w:ascii="Georgia" w:hAnsi="Georgia"/>
          <w:sz w:val="20"/>
          <w:szCs w:val="20"/>
        </w:rPr>
        <w:t xml:space="preserve"> και των μέτρων λιτότητας που </w:t>
      </w:r>
      <w:r w:rsidR="00712AB9" w:rsidRPr="0005314B">
        <w:rPr>
          <w:rFonts w:ascii="Georgia" w:hAnsi="Georgia"/>
          <w:sz w:val="20"/>
          <w:szCs w:val="20"/>
        </w:rPr>
        <w:t>αυτό συνεπαγόταν</w:t>
      </w:r>
      <w:r w:rsidRPr="0005314B">
        <w:rPr>
          <w:rFonts w:ascii="Georgia" w:hAnsi="Georgia"/>
          <w:sz w:val="20"/>
          <w:szCs w:val="20"/>
        </w:rPr>
        <w:t xml:space="preserve">. Το κίνημα των «Αγανακτισμένων» </w:t>
      </w:r>
      <w:r w:rsidR="00712AB9" w:rsidRPr="0005314B">
        <w:rPr>
          <w:rFonts w:ascii="Georgia" w:hAnsi="Georgia"/>
          <w:sz w:val="20"/>
          <w:szCs w:val="20"/>
        </w:rPr>
        <w:t>αναδεικνύεται μέσα στα επόμενα χρόνια σε κομβική εξέλιξη για την εσωτερική πολιτική: μια μη θεσμική και πολυσυλλεκτική πολιτική κινητοποίηση που πέτυχε να κατασκευάσει μια νέα και ζωντανή πολιτική ταυτότητα</w:t>
      </w:r>
      <w:r w:rsidRPr="0005314B">
        <w:rPr>
          <w:rFonts w:ascii="Georgia" w:hAnsi="Georgia"/>
          <w:sz w:val="20"/>
          <w:szCs w:val="20"/>
        </w:rPr>
        <w:t xml:space="preserve">, </w:t>
      </w:r>
      <w:r w:rsidR="00712AB9" w:rsidRPr="0005314B">
        <w:rPr>
          <w:rFonts w:ascii="Georgia" w:hAnsi="Georgia"/>
          <w:sz w:val="20"/>
          <w:szCs w:val="20"/>
        </w:rPr>
        <w:t>αναγνωρίσιμη και αποδεκτή από την πλειοψηφία του πληθυσμού</w:t>
      </w:r>
      <w:r w:rsidRPr="0005314B">
        <w:rPr>
          <w:rFonts w:ascii="Georgia" w:hAnsi="Georgia"/>
          <w:sz w:val="20"/>
          <w:szCs w:val="20"/>
        </w:rPr>
        <w:t xml:space="preserve">. </w:t>
      </w:r>
      <w:r w:rsidR="00712AB9" w:rsidRPr="0005314B">
        <w:rPr>
          <w:rFonts w:ascii="Georgia" w:hAnsi="Georgia"/>
          <w:sz w:val="20"/>
          <w:szCs w:val="20"/>
        </w:rPr>
        <w:t>Η εισήγηση υπογραμμίζει τη μάλλον υποεκτιμημένη επίδραση του κινήματος στο κομματικό σύστημα της χώρας και ιδιαιτέρως στον κομβικό ρόλο του κινήματος στην αποδυνάμωση του άλλοτε κραταιού δικομματισμού και την εμφάνιση νέων πολιτικών παικτών.</w:t>
      </w:r>
    </w:p>
    <w:p w:rsidR="00A1028E" w:rsidRDefault="00A1028E" w:rsidP="0005314B">
      <w:pPr>
        <w:spacing w:after="0"/>
        <w:ind w:left="-567"/>
        <w:jc w:val="both"/>
        <w:rPr>
          <w:rFonts w:ascii="Georgia" w:hAnsi="Georgia" w:cs="Times New Roman"/>
          <w:sz w:val="20"/>
          <w:szCs w:val="20"/>
        </w:rPr>
      </w:pPr>
    </w:p>
    <w:p w:rsidR="0005314B" w:rsidRPr="0005314B" w:rsidRDefault="0005314B" w:rsidP="0005314B">
      <w:pPr>
        <w:spacing w:after="0"/>
        <w:ind w:left="-567"/>
        <w:jc w:val="both"/>
        <w:rPr>
          <w:rFonts w:ascii="Georgia" w:hAnsi="Georgia" w:cs="Times New Roman"/>
          <w:sz w:val="20"/>
          <w:szCs w:val="20"/>
        </w:rPr>
      </w:pPr>
    </w:p>
    <w:tbl>
      <w:tblPr>
        <w:tblStyle w:val="a3"/>
        <w:tblW w:w="964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0"/>
      </w:tblGrid>
      <w:tr w:rsidR="004952D5" w:rsidRPr="0005314B" w:rsidTr="00712AB9">
        <w:tc>
          <w:tcPr>
            <w:tcW w:w="9640" w:type="dxa"/>
            <w:vAlign w:val="center"/>
          </w:tcPr>
          <w:p w:rsidR="004952D5" w:rsidRPr="0005314B" w:rsidRDefault="004952D5" w:rsidP="0005314B">
            <w:pPr>
              <w:spacing w:line="276" w:lineRule="auto"/>
              <w:rPr>
                <w:rFonts w:ascii="Georgia" w:hAnsi="Georgia" w:cs="Times New Roman"/>
                <w:b/>
                <w:sz w:val="20"/>
                <w:szCs w:val="20"/>
              </w:rPr>
            </w:pPr>
            <w:r w:rsidRPr="0005314B">
              <w:rPr>
                <w:rFonts w:ascii="Georgia" w:hAnsi="Georgia" w:cs="Times New Roman"/>
                <w:b/>
                <w:sz w:val="20"/>
                <w:szCs w:val="20"/>
              </w:rPr>
              <w:lastRenderedPageBreak/>
              <w:t xml:space="preserve">Οι Απόψεις των Ελίτ για το Μεταρρυθμιστικό Γίγνεσθαι: Μεταξύ </w:t>
            </w:r>
            <w:r w:rsidR="00712AB9" w:rsidRPr="0005314B">
              <w:rPr>
                <w:rFonts w:ascii="Georgia" w:hAnsi="Georgia" w:cs="Times New Roman"/>
                <w:b/>
                <w:sz w:val="20"/>
                <w:szCs w:val="20"/>
              </w:rPr>
              <w:t>Δ</w:t>
            </w:r>
            <w:r w:rsidRPr="0005314B">
              <w:rPr>
                <w:rFonts w:ascii="Georgia" w:hAnsi="Georgia" w:cs="Times New Roman"/>
                <w:b/>
                <w:sz w:val="20"/>
                <w:szCs w:val="20"/>
              </w:rPr>
              <w:t>ιαθεσιμότητας και Απόρριψης</w:t>
            </w:r>
          </w:p>
        </w:tc>
      </w:tr>
      <w:tr w:rsidR="004952D5" w:rsidRPr="0005314B" w:rsidTr="00712AB9">
        <w:tc>
          <w:tcPr>
            <w:tcW w:w="9640" w:type="dxa"/>
            <w:vAlign w:val="center"/>
          </w:tcPr>
          <w:p w:rsidR="004952D5" w:rsidRPr="0005314B" w:rsidRDefault="004952D5" w:rsidP="0005314B">
            <w:pPr>
              <w:spacing w:line="276" w:lineRule="auto"/>
              <w:jc w:val="both"/>
              <w:rPr>
                <w:rFonts w:ascii="Georgia" w:hAnsi="Georgia" w:cs="Times New Roman"/>
                <w:i/>
                <w:sz w:val="20"/>
                <w:szCs w:val="20"/>
              </w:rPr>
            </w:pPr>
            <w:r w:rsidRPr="0005314B">
              <w:rPr>
                <w:rFonts w:ascii="Georgia" w:hAnsi="Georgia" w:cs="Times New Roman"/>
                <w:i/>
                <w:sz w:val="20"/>
                <w:szCs w:val="20"/>
              </w:rPr>
              <w:t>Αναπληρώτρια Καθηγήτρια Παντείου Πανεπιστημίου κ. Βασιλική Γεωργιάδου</w:t>
            </w:r>
          </w:p>
          <w:p w:rsidR="004952D5" w:rsidRPr="0005314B" w:rsidRDefault="004952D5" w:rsidP="0005314B">
            <w:pPr>
              <w:spacing w:line="276" w:lineRule="auto"/>
              <w:jc w:val="both"/>
              <w:rPr>
                <w:rFonts w:ascii="Georgia" w:hAnsi="Georgia" w:cs="Times New Roman"/>
                <w:i/>
                <w:sz w:val="20"/>
                <w:szCs w:val="20"/>
              </w:rPr>
            </w:pPr>
            <w:r w:rsidRPr="0005314B">
              <w:rPr>
                <w:rFonts w:ascii="Georgia" w:hAnsi="Georgia" w:cs="Times New Roman"/>
                <w:i/>
                <w:sz w:val="20"/>
                <w:szCs w:val="20"/>
              </w:rPr>
              <w:t>Υποψήφια Διδάκτορας Παντείου Πανεπιστημίου κ. Αναστασία Καφέ</w:t>
            </w:r>
          </w:p>
          <w:p w:rsidR="004952D5" w:rsidRPr="0005314B" w:rsidRDefault="004952D5" w:rsidP="0005314B">
            <w:pPr>
              <w:spacing w:line="276" w:lineRule="auto"/>
              <w:jc w:val="both"/>
              <w:rPr>
                <w:rFonts w:ascii="Georgia" w:hAnsi="Georgia" w:cs="Times New Roman"/>
                <w:i/>
                <w:sz w:val="20"/>
                <w:szCs w:val="20"/>
              </w:rPr>
            </w:pPr>
            <w:r w:rsidRPr="0005314B">
              <w:rPr>
                <w:rFonts w:ascii="Georgia" w:hAnsi="Georgia" w:cs="Times New Roman"/>
                <w:i/>
                <w:sz w:val="20"/>
                <w:szCs w:val="20"/>
              </w:rPr>
              <w:t>Μεταδιδακτορικός Ερευνητής Παντείου Πανεπιστημίου κ. Γιώργος Μπιθυμήτρης</w:t>
            </w:r>
          </w:p>
        </w:tc>
      </w:tr>
    </w:tbl>
    <w:p w:rsidR="0005314B" w:rsidRDefault="0005314B" w:rsidP="0005314B">
      <w:pPr>
        <w:spacing w:after="0"/>
        <w:ind w:left="-567"/>
        <w:jc w:val="both"/>
        <w:rPr>
          <w:rFonts w:ascii="Georgia" w:hAnsi="Georgia"/>
          <w:color w:val="000000"/>
          <w:sz w:val="20"/>
          <w:szCs w:val="20"/>
        </w:rPr>
      </w:pPr>
    </w:p>
    <w:p w:rsidR="004952D5" w:rsidRPr="0005314B" w:rsidRDefault="00712AB9" w:rsidP="0005314B">
      <w:pPr>
        <w:spacing w:after="0"/>
        <w:ind w:left="-567"/>
        <w:jc w:val="both"/>
        <w:rPr>
          <w:rFonts w:ascii="Georgia" w:hAnsi="Georgia" w:cs="Times New Roman"/>
          <w:sz w:val="20"/>
          <w:szCs w:val="20"/>
        </w:rPr>
      </w:pPr>
      <w:r w:rsidRPr="0005314B">
        <w:rPr>
          <w:rFonts w:ascii="Georgia" w:hAnsi="Georgia"/>
          <w:color w:val="000000"/>
          <w:sz w:val="20"/>
          <w:szCs w:val="20"/>
        </w:rPr>
        <w:t>Σκοπός της παρουσίασης είναι η ανάδειξη της δυναμικής πλαισίωσης των μεταρρυθμίσεων που έχουν επιχειρηθεί ή εφαρμοστεί τα τελευταία χρόνια μέσω των κοινωνικών, οικονομικών και πολιτικών ελίτ. Ενώ μέχρι τώρα έχει πρωτίστως διερευνηθεί η πρόσληψη των μεταρρυθμίσεων από το κοινωνικό σώμα (bottom-up προσέγγιση), αυτό που επιχειρή</w:t>
      </w:r>
      <w:r w:rsidR="00EB2552" w:rsidRPr="0005314B">
        <w:rPr>
          <w:rFonts w:ascii="Georgia" w:hAnsi="Georgia"/>
          <w:color w:val="000000"/>
          <w:sz w:val="20"/>
          <w:szCs w:val="20"/>
        </w:rPr>
        <w:t>θηκε</w:t>
      </w:r>
      <w:r w:rsidRPr="0005314B">
        <w:rPr>
          <w:rFonts w:ascii="Georgia" w:hAnsi="Georgia"/>
          <w:color w:val="000000"/>
          <w:sz w:val="20"/>
          <w:szCs w:val="20"/>
        </w:rPr>
        <w:t xml:space="preserve"> είναι </w:t>
      </w:r>
      <w:r w:rsidR="00EB2552" w:rsidRPr="0005314B">
        <w:rPr>
          <w:rFonts w:ascii="Georgia" w:hAnsi="Georgia"/>
          <w:color w:val="000000"/>
          <w:sz w:val="20"/>
          <w:szCs w:val="20"/>
        </w:rPr>
        <w:t xml:space="preserve">η αντιστροφή </w:t>
      </w:r>
      <w:r w:rsidRPr="0005314B">
        <w:rPr>
          <w:rFonts w:ascii="Georgia" w:hAnsi="Georgia"/>
          <w:color w:val="000000"/>
          <w:sz w:val="20"/>
          <w:szCs w:val="20"/>
        </w:rPr>
        <w:t>τη</w:t>
      </w:r>
      <w:r w:rsidR="00EB2552" w:rsidRPr="0005314B">
        <w:rPr>
          <w:rFonts w:ascii="Georgia" w:hAnsi="Georgia"/>
          <w:color w:val="000000"/>
          <w:sz w:val="20"/>
          <w:szCs w:val="20"/>
        </w:rPr>
        <w:t>ς</w:t>
      </w:r>
      <w:r w:rsidRPr="0005314B">
        <w:rPr>
          <w:rFonts w:ascii="Georgia" w:hAnsi="Georgia"/>
          <w:color w:val="000000"/>
          <w:sz w:val="20"/>
          <w:szCs w:val="20"/>
        </w:rPr>
        <w:t xml:space="preserve"> προβληματική</w:t>
      </w:r>
      <w:r w:rsidR="00EB2552" w:rsidRPr="0005314B">
        <w:rPr>
          <w:rFonts w:ascii="Georgia" w:hAnsi="Georgia"/>
          <w:color w:val="000000"/>
          <w:sz w:val="20"/>
          <w:szCs w:val="20"/>
        </w:rPr>
        <w:t>ς,</w:t>
      </w:r>
      <w:r w:rsidRPr="0005314B">
        <w:rPr>
          <w:rFonts w:ascii="Georgia" w:hAnsi="Georgia"/>
          <w:color w:val="000000"/>
          <w:sz w:val="20"/>
          <w:szCs w:val="20"/>
        </w:rPr>
        <w:t xml:space="preserve"> επικεντρώνοντας το ενδιαφέρον μας στην εκ των άνω προς τα κάτω διαμόρφωση των κοινωνικών αντιλήψεων (top-down προσέγγιση) για την αποδοχή ή την απόρριψη των μεταρρυθμίσεων. Για τις ανάγκες της έρευνας διενεργήσαμε 10 ημιδομημένες συνεντεύξεις με στελέχη συνδικάτων, κινήσεων πολιτών, κομμάτων και μέλη της ακαδημαϊκής ελίτ</w:t>
      </w:r>
      <w:r w:rsidR="00A1028E" w:rsidRPr="0005314B">
        <w:rPr>
          <w:rFonts w:ascii="Georgia" w:hAnsi="Georgia"/>
          <w:color w:val="000000"/>
          <w:sz w:val="20"/>
          <w:szCs w:val="20"/>
        </w:rPr>
        <w:t>.</w:t>
      </w:r>
    </w:p>
    <w:p w:rsidR="00712AB9" w:rsidRDefault="00712AB9" w:rsidP="0005314B">
      <w:pPr>
        <w:spacing w:after="0"/>
        <w:jc w:val="center"/>
        <w:rPr>
          <w:rFonts w:ascii="Georgia" w:hAnsi="Georgia" w:cs="Times New Roman"/>
          <w:sz w:val="20"/>
          <w:szCs w:val="20"/>
        </w:rPr>
      </w:pPr>
    </w:p>
    <w:p w:rsidR="0005314B" w:rsidRPr="0005314B" w:rsidRDefault="0005314B" w:rsidP="0005314B">
      <w:pPr>
        <w:spacing w:after="0"/>
        <w:jc w:val="center"/>
        <w:rPr>
          <w:rFonts w:ascii="Georgia" w:hAnsi="Georgia" w:cs="Times New Roman"/>
          <w:sz w:val="20"/>
          <w:szCs w:val="20"/>
        </w:rPr>
      </w:pPr>
    </w:p>
    <w:tbl>
      <w:tblPr>
        <w:tblStyle w:val="a3"/>
        <w:tblW w:w="978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81"/>
      </w:tblGrid>
      <w:tr w:rsidR="004952D5" w:rsidRPr="0005314B" w:rsidTr="00A1028E">
        <w:trPr>
          <w:trHeight w:val="70"/>
        </w:trPr>
        <w:tc>
          <w:tcPr>
            <w:tcW w:w="9781" w:type="dxa"/>
            <w:vAlign w:val="center"/>
          </w:tcPr>
          <w:p w:rsidR="004952D5" w:rsidRPr="0005314B" w:rsidRDefault="004952D5" w:rsidP="0005314B">
            <w:pPr>
              <w:spacing w:line="276" w:lineRule="auto"/>
              <w:rPr>
                <w:rFonts w:ascii="Georgia" w:hAnsi="Georgia" w:cs="Times New Roman"/>
                <w:b/>
                <w:sz w:val="20"/>
                <w:szCs w:val="20"/>
              </w:rPr>
            </w:pPr>
            <w:r w:rsidRPr="0005314B">
              <w:rPr>
                <w:rFonts w:ascii="Georgia" w:hAnsi="Georgia" w:cs="Times New Roman"/>
                <w:b/>
                <w:sz w:val="20"/>
                <w:szCs w:val="20"/>
              </w:rPr>
              <w:t xml:space="preserve">Το Κίνημα των «Αγανακτισμένων» στο </w:t>
            </w:r>
            <w:r w:rsidRPr="0005314B">
              <w:rPr>
                <w:rFonts w:ascii="Georgia" w:hAnsi="Georgia" w:cs="Times New Roman"/>
                <w:b/>
                <w:sz w:val="20"/>
                <w:szCs w:val="20"/>
                <w:lang w:val="en-US"/>
              </w:rPr>
              <w:t>Twitter</w:t>
            </w:r>
            <w:r w:rsidRPr="0005314B">
              <w:rPr>
                <w:rFonts w:ascii="Georgia" w:hAnsi="Georgia" w:cs="Times New Roman"/>
                <w:b/>
                <w:sz w:val="20"/>
                <w:szCs w:val="20"/>
              </w:rPr>
              <w:t>: Διαχρονική και Θεματική Ανάλυση</w:t>
            </w:r>
          </w:p>
        </w:tc>
      </w:tr>
      <w:tr w:rsidR="004952D5" w:rsidRPr="0005314B" w:rsidTr="00A1028E">
        <w:trPr>
          <w:trHeight w:val="70"/>
        </w:trPr>
        <w:tc>
          <w:tcPr>
            <w:tcW w:w="9781" w:type="dxa"/>
            <w:vAlign w:val="center"/>
          </w:tcPr>
          <w:p w:rsidR="004952D5" w:rsidRPr="0005314B" w:rsidRDefault="004952D5" w:rsidP="0005314B">
            <w:pPr>
              <w:spacing w:line="276" w:lineRule="auto"/>
              <w:jc w:val="both"/>
              <w:rPr>
                <w:rFonts w:ascii="Georgia" w:hAnsi="Georgia" w:cs="Times New Roman"/>
                <w:i/>
                <w:sz w:val="20"/>
                <w:szCs w:val="20"/>
              </w:rPr>
            </w:pPr>
            <w:r w:rsidRPr="0005314B">
              <w:rPr>
                <w:rFonts w:ascii="Georgia" w:hAnsi="Georgia" w:cs="Times New Roman"/>
                <w:i/>
                <w:sz w:val="20"/>
                <w:szCs w:val="20"/>
              </w:rPr>
              <w:t>Αναπληρωτής Καθηγητής Πανεπιστημίου Μακεδονίας κ. Κώστας Ζαφειρόπουλος</w:t>
            </w:r>
          </w:p>
          <w:p w:rsidR="004952D5" w:rsidRPr="0005314B" w:rsidRDefault="004952D5" w:rsidP="0005314B">
            <w:pPr>
              <w:spacing w:line="276" w:lineRule="auto"/>
              <w:jc w:val="both"/>
              <w:rPr>
                <w:rFonts w:ascii="Georgia" w:hAnsi="Georgia" w:cs="Times New Roman"/>
                <w:i/>
                <w:sz w:val="20"/>
                <w:szCs w:val="20"/>
              </w:rPr>
            </w:pPr>
            <w:r w:rsidRPr="0005314B">
              <w:rPr>
                <w:rFonts w:ascii="Georgia" w:hAnsi="Georgia" w:cs="Times New Roman"/>
                <w:i/>
                <w:sz w:val="20"/>
                <w:szCs w:val="20"/>
              </w:rPr>
              <w:t>Αναπληρώτρια Καθηγήτρια ΤΕΙ Σερρών κ. Βίκυ Βράνα</w:t>
            </w:r>
          </w:p>
          <w:p w:rsidR="004952D5" w:rsidRPr="0005314B" w:rsidRDefault="004952D5" w:rsidP="0005314B">
            <w:pPr>
              <w:spacing w:line="276" w:lineRule="auto"/>
              <w:jc w:val="both"/>
              <w:rPr>
                <w:rFonts w:ascii="Georgia" w:hAnsi="Georgia" w:cs="Times New Roman"/>
                <w:sz w:val="20"/>
                <w:szCs w:val="20"/>
              </w:rPr>
            </w:pPr>
            <w:r w:rsidRPr="0005314B">
              <w:rPr>
                <w:rFonts w:ascii="Georgia" w:hAnsi="Georgia" w:cs="Times New Roman"/>
                <w:i/>
                <w:sz w:val="20"/>
                <w:szCs w:val="20"/>
              </w:rPr>
              <w:t>Υποψήφιος Διδάκτορας Πανεπιστημίου Μακεδονίας κ. Κώστας Αντωνιάδης</w:t>
            </w:r>
          </w:p>
        </w:tc>
      </w:tr>
      <w:tr w:rsidR="004952D5" w:rsidRPr="0005314B" w:rsidTr="00A1028E">
        <w:trPr>
          <w:trHeight w:val="70"/>
        </w:trPr>
        <w:tc>
          <w:tcPr>
            <w:tcW w:w="9781" w:type="dxa"/>
            <w:vAlign w:val="center"/>
          </w:tcPr>
          <w:p w:rsidR="0005314B" w:rsidRDefault="0005314B" w:rsidP="0005314B">
            <w:pPr>
              <w:spacing w:line="276" w:lineRule="auto"/>
              <w:jc w:val="both"/>
              <w:rPr>
                <w:rFonts w:ascii="Georgia" w:eastAsia="Times New Roman" w:hAnsi="Georgia" w:cs="Times New Roman"/>
                <w:sz w:val="20"/>
                <w:szCs w:val="20"/>
                <w:lang w:eastAsia="el-GR"/>
              </w:rPr>
            </w:pPr>
          </w:p>
          <w:p w:rsidR="00A1028E" w:rsidRPr="009D794B" w:rsidRDefault="00A1028E" w:rsidP="0005314B">
            <w:pPr>
              <w:spacing w:line="276" w:lineRule="auto"/>
              <w:jc w:val="both"/>
              <w:rPr>
                <w:rFonts w:ascii="Georgia" w:eastAsia="Times New Roman" w:hAnsi="Georgia" w:cs="Times New Roman"/>
                <w:sz w:val="20"/>
                <w:szCs w:val="20"/>
                <w:lang w:eastAsia="el-GR"/>
              </w:rPr>
            </w:pPr>
            <w:r w:rsidRPr="0005314B">
              <w:rPr>
                <w:rFonts w:ascii="Georgia" w:eastAsia="Times New Roman" w:hAnsi="Georgia" w:cs="Times New Roman"/>
                <w:sz w:val="20"/>
                <w:szCs w:val="20"/>
                <w:lang w:eastAsia="el-GR"/>
              </w:rPr>
              <w:t>Στην εισήγηση π</w:t>
            </w:r>
            <w:r w:rsidRPr="009D794B">
              <w:rPr>
                <w:rFonts w:ascii="Georgia" w:eastAsia="Times New Roman" w:hAnsi="Georgia" w:cs="Times New Roman"/>
                <w:sz w:val="20"/>
                <w:szCs w:val="20"/>
                <w:lang w:eastAsia="el-GR"/>
              </w:rPr>
              <w:t>αρουσιάζονται τα ευρήματα έρευνας καταγραφής, ανάλυσης περιεχομένου και στατιστικής επεξεργασίας των αναρτήσεων-</w:t>
            </w:r>
            <w:r w:rsidRPr="009D794B">
              <w:rPr>
                <w:rFonts w:ascii="Georgia" w:eastAsia="Times New Roman" w:hAnsi="Georgia" w:cs="Times New Roman"/>
                <w:sz w:val="20"/>
                <w:szCs w:val="20"/>
                <w:lang w:val="en-US" w:eastAsia="el-GR"/>
              </w:rPr>
              <w:t>tweets</w:t>
            </w:r>
            <w:r w:rsidRPr="009D794B">
              <w:rPr>
                <w:rFonts w:ascii="Georgia" w:eastAsia="Times New Roman" w:hAnsi="Georgia" w:cs="Times New Roman"/>
                <w:sz w:val="20"/>
                <w:szCs w:val="20"/>
                <w:lang w:eastAsia="el-GR"/>
              </w:rPr>
              <w:t xml:space="preserve"> σχετικά με το </w:t>
            </w:r>
            <w:r w:rsidRPr="0005314B">
              <w:rPr>
                <w:rFonts w:ascii="Georgia" w:eastAsia="Times New Roman" w:hAnsi="Georgia" w:cs="Times New Roman"/>
                <w:sz w:val="20"/>
                <w:szCs w:val="20"/>
                <w:lang w:eastAsia="el-GR"/>
              </w:rPr>
              <w:t>κίνημα</w:t>
            </w:r>
            <w:r w:rsidRPr="009D794B">
              <w:rPr>
                <w:rFonts w:ascii="Georgia" w:eastAsia="Times New Roman" w:hAnsi="Georgia" w:cs="Times New Roman"/>
                <w:sz w:val="20"/>
                <w:szCs w:val="20"/>
                <w:lang w:eastAsia="el-GR"/>
              </w:rPr>
              <w:t xml:space="preserve"> των «Αγανακτισμένων», για το χρονικό διάστημα 2011-2015. Κύριο μέσον την ανάλυσης και της παρουσίασης αποτελούν η χρονική εξέλιξη και η θεματική κατανομή των 12.796 </w:t>
            </w:r>
            <w:r w:rsidRPr="009D794B">
              <w:rPr>
                <w:rFonts w:ascii="Georgia" w:eastAsia="Times New Roman" w:hAnsi="Georgia" w:cs="Times New Roman"/>
                <w:sz w:val="20"/>
                <w:szCs w:val="20"/>
                <w:lang w:val="en-US" w:eastAsia="el-GR"/>
              </w:rPr>
              <w:t>tweets</w:t>
            </w:r>
            <w:r w:rsidRPr="009D794B">
              <w:rPr>
                <w:rFonts w:ascii="Georgia" w:eastAsia="Times New Roman" w:hAnsi="Georgia" w:cs="Times New Roman"/>
                <w:sz w:val="20"/>
                <w:szCs w:val="20"/>
                <w:lang w:eastAsia="el-GR"/>
              </w:rPr>
              <w:t xml:space="preserve"> που καταγράφτηκαν. Επισημαίνεται ο διαφορετικός ρόλος των ΜΜΕ και των μεμονωμένων πολιτών στο </w:t>
            </w:r>
            <w:r w:rsidRPr="009D794B">
              <w:rPr>
                <w:rFonts w:ascii="Georgia" w:eastAsia="Times New Roman" w:hAnsi="Georgia" w:cs="Times New Roman"/>
                <w:sz w:val="20"/>
                <w:szCs w:val="20"/>
                <w:lang w:val="en-US" w:eastAsia="el-GR"/>
              </w:rPr>
              <w:t>Twitter</w:t>
            </w:r>
            <w:r w:rsidRPr="009D794B">
              <w:rPr>
                <w:rFonts w:ascii="Georgia" w:eastAsia="Times New Roman" w:hAnsi="Georgia" w:cs="Times New Roman"/>
                <w:sz w:val="20"/>
                <w:szCs w:val="20"/>
                <w:lang w:eastAsia="el-GR"/>
              </w:rPr>
              <w:t xml:space="preserve">, αναφορικά με τη χρονική εξέλιξη των σχολίων, τη θεματολογία και τη συμμετοχή. </w:t>
            </w:r>
          </w:p>
          <w:p w:rsidR="00A1028E" w:rsidRDefault="00A1028E" w:rsidP="0005314B">
            <w:pPr>
              <w:spacing w:line="276" w:lineRule="auto"/>
              <w:rPr>
                <w:rFonts w:ascii="Georgia" w:hAnsi="Georgia" w:cs="Times New Roman"/>
                <w:b/>
                <w:sz w:val="20"/>
                <w:szCs w:val="20"/>
              </w:rPr>
            </w:pPr>
          </w:p>
          <w:p w:rsidR="0005314B" w:rsidRPr="0005314B" w:rsidRDefault="0005314B" w:rsidP="0005314B">
            <w:pPr>
              <w:spacing w:line="276" w:lineRule="auto"/>
              <w:rPr>
                <w:rFonts w:ascii="Georgia" w:hAnsi="Georgia" w:cs="Times New Roman"/>
                <w:b/>
                <w:sz w:val="20"/>
                <w:szCs w:val="20"/>
              </w:rPr>
            </w:pPr>
          </w:p>
          <w:p w:rsidR="004952D5" w:rsidRPr="0005314B" w:rsidRDefault="004952D5" w:rsidP="0005314B">
            <w:pPr>
              <w:spacing w:line="276" w:lineRule="auto"/>
              <w:rPr>
                <w:rFonts w:ascii="Georgia" w:hAnsi="Georgia" w:cs="Times New Roman"/>
                <w:b/>
                <w:sz w:val="20"/>
                <w:szCs w:val="20"/>
              </w:rPr>
            </w:pPr>
            <w:r w:rsidRPr="0005314B">
              <w:rPr>
                <w:rFonts w:ascii="Georgia" w:hAnsi="Georgia" w:cs="Times New Roman"/>
                <w:b/>
                <w:sz w:val="20"/>
                <w:szCs w:val="20"/>
              </w:rPr>
              <w:t>Οι «Αγανακτισμένοι μέσα από το Πρίσμα της Ελληνικής Πολιτικής Μπλογκόσφαιρας</w:t>
            </w:r>
          </w:p>
        </w:tc>
      </w:tr>
      <w:tr w:rsidR="004952D5" w:rsidRPr="0005314B" w:rsidTr="00A1028E">
        <w:trPr>
          <w:trHeight w:val="70"/>
        </w:trPr>
        <w:tc>
          <w:tcPr>
            <w:tcW w:w="9781" w:type="dxa"/>
            <w:vAlign w:val="center"/>
          </w:tcPr>
          <w:p w:rsidR="004952D5" w:rsidRPr="0005314B" w:rsidRDefault="004952D5" w:rsidP="0005314B">
            <w:pPr>
              <w:spacing w:line="276" w:lineRule="auto"/>
              <w:jc w:val="both"/>
              <w:rPr>
                <w:rFonts w:ascii="Georgia" w:hAnsi="Georgia" w:cs="Times New Roman"/>
                <w:i/>
                <w:sz w:val="20"/>
                <w:szCs w:val="20"/>
                <w:lang w:val="en-US"/>
              </w:rPr>
            </w:pPr>
            <w:r w:rsidRPr="0005314B">
              <w:rPr>
                <w:rFonts w:ascii="Georgia" w:hAnsi="Georgia" w:cs="Times New Roman"/>
                <w:i/>
                <w:sz w:val="20"/>
                <w:szCs w:val="20"/>
              </w:rPr>
              <w:t>Μέλος ΕΔΙΠ Πανεπιστημίου Μακεδονίας κ. Δημήτρης Βαγιάνος</w:t>
            </w:r>
          </w:p>
          <w:p w:rsidR="0005314B" w:rsidRDefault="0005314B" w:rsidP="0005314B">
            <w:pPr>
              <w:spacing w:line="276" w:lineRule="auto"/>
              <w:jc w:val="both"/>
              <w:rPr>
                <w:rFonts w:ascii="Georgia" w:eastAsia="Times New Roman" w:hAnsi="Georgia" w:cs="Times New Roman"/>
                <w:sz w:val="20"/>
                <w:szCs w:val="20"/>
                <w:lang w:eastAsia="el-GR"/>
              </w:rPr>
            </w:pPr>
          </w:p>
          <w:p w:rsidR="00A1028E" w:rsidRPr="009D794B" w:rsidRDefault="00A1028E" w:rsidP="0005314B">
            <w:pPr>
              <w:spacing w:line="276" w:lineRule="auto"/>
              <w:jc w:val="both"/>
              <w:rPr>
                <w:rFonts w:ascii="Georgia" w:eastAsia="Times New Roman" w:hAnsi="Georgia" w:cs="Times New Roman"/>
                <w:sz w:val="20"/>
                <w:szCs w:val="20"/>
                <w:lang w:eastAsia="el-GR"/>
              </w:rPr>
            </w:pPr>
            <w:r w:rsidRPr="0005314B">
              <w:rPr>
                <w:rFonts w:ascii="Georgia" w:eastAsia="Times New Roman" w:hAnsi="Georgia" w:cs="Times New Roman"/>
                <w:sz w:val="20"/>
                <w:szCs w:val="20"/>
                <w:lang w:eastAsia="el-GR"/>
              </w:rPr>
              <w:t>Στην εισήγηση παρουσιάζονται τα αποτελέσματα έρευνας με τη</w:t>
            </w:r>
            <w:r w:rsidRPr="009D794B">
              <w:rPr>
                <w:rFonts w:ascii="Georgia" w:eastAsia="Times New Roman" w:hAnsi="Georgia" w:cs="Times New Roman"/>
                <w:sz w:val="20"/>
                <w:szCs w:val="20"/>
                <w:lang w:eastAsia="el-GR"/>
              </w:rPr>
              <w:t xml:space="preserve"> μέθοδο της Ανάλυσης Περιεχομένου επί υλικού σχετικού με το κίνημα των </w:t>
            </w:r>
            <w:r w:rsidRPr="0005314B">
              <w:rPr>
                <w:rFonts w:ascii="Georgia" w:eastAsia="Times New Roman" w:hAnsi="Georgia" w:cs="Times New Roman"/>
                <w:sz w:val="20"/>
                <w:szCs w:val="20"/>
                <w:lang w:eastAsia="el-GR"/>
              </w:rPr>
              <w:t>«</w:t>
            </w:r>
            <w:r w:rsidRPr="009D794B">
              <w:rPr>
                <w:rFonts w:ascii="Georgia" w:eastAsia="Times New Roman" w:hAnsi="Georgia" w:cs="Times New Roman"/>
                <w:sz w:val="20"/>
                <w:szCs w:val="20"/>
                <w:lang w:eastAsia="el-GR"/>
              </w:rPr>
              <w:t>Αγανακτισμένων</w:t>
            </w:r>
            <w:r w:rsidRPr="0005314B">
              <w:rPr>
                <w:rFonts w:ascii="Georgia" w:eastAsia="Times New Roman" w:hAnsi="Georgia" w:cs="Times New Roman"/>
                <w:sz w:val="20"/>
                <w:szCs w:val="20"/>
                <w:lang w:eastAsia="el-GR"/>
              </w:rPr>
              <w:t>»,</w:t>
            </w:r>
            <w:r w:rsidRPr="009D794B">
              <w:rPr>
                <w:rFonts w:ascii="Georgia" w:eastAsia="Times New Roman" w:hAnsi="Georgia" w:cs="Times New Roman"/>
                <w:sz w:val="20"/>
                <w:szCs w:val="20"/>
                <w:lang w:eastAsia="el-GR"/>
              </w:rPr>
              <w:t xml:space="preserve"> το οποίο αντλήθηκε από την ελληνική πολιτική μπλογκόσφαιρα.   </w:t>
            </w:r>
            <w:r w:rsidRPr="0005314B">
              <w:rPr>
                <w:rFonts w:ascii="Georgia" w:eastAsia="Times New Roman" w:hAnsi="Georgia" w:cs="Times New Roman"/>
                <w:sz w:val="20"/>
                <w:szCs w:val="20"/>
                <w:lang w:eastAsia="el-GR"/>
              </w:rPr>
              <w:t>Πιο συγκεκριμένα, ανιχνεύονται το προφίλ, η μετεξέλιξη, οι</w:t>
            </w:r>
            <w:r w:rsidRPr="009D794B">
              <w:rPr>
                <w:rFonts w:ascii="Georgia" w:eastAsia="Times New Roman" w:hAnsi="Georgia" w:cs="Times New Roman"/>
                <w:sz w:val="20"/>
                <w:szCs w:val="20"/>
                <w:lang w:eastAsia="el-GR"/>
              </w:rPr>
              <w:t xml:space="preserve"> κομματικοί συσχετισμοί, </w:t>
            </w:r>
            <w:r w:rsidRPr="0005314B">
              <w:rPr>
                <w:rFonts w:ascii="Georgia" w:eastAsia="Times New Roman" w:hAnsi="Georgia" w:cs="Times New Roman"/>
                <w:sz w:val="20"/>
                <w:szCs w:val="20"/>
                <w:lang w:eastAsia="el-GR"/>
              </w:rPr>
              <w:t xml:space="preserve">τα </w:t>
            </w:r>
            <w:r w:rsidRPr="009D794B">
              <w:rPr>
                <w:rFonts w:ascii="Georgia" w:eastAsia="Times New Roman" w:hAnsi="Georgia" w:cs="Times New Roman"/>
                <w:sz w:val="20"/>
                <w:szCs w:val="20"/>
                <w:lang w:eastAsia="el-GR"/>
              </w:rPr>
              <w:t xml:space="preserve">πιθανά αίτια της επιτυχίας ή αποτυχίας του κινήματος </w:t>
            </w:r>
            <w:r w:rsidRPr="0005314B">
              <w:rPr>
                <w:rFonts w:ascii="Georgia" w:eastAsia="Times New Roman" w:hAnsi="Georgia" w:cs="Times New Roman"/>
                <w:sz w:val="20"/>
                <w:szCs w:val="20"/>
                <w:lang w:eastAsia="el-GR"/>
              </w:rPr>
              <w:t xml:space="preserve">στη βάση </w:t>
            </w:r>
            <w:r w:rsidRPr="009D794B">
              <w:rPr>
                <w:rFonts w:ascii="Georgia" w:eastAsia="Times New Roman" w:hAnsi="Georgia" w:cs="Times New Roman"/>
                <w:sz w:val="20"/>
                <w:szCs w:val="20"/>
                <w:lang w:eastAsia="el-GR"/>
              </w:rPr>
              <w:t>δεδομέν</w:t>
            </w:r>
            <w:r w:rsidRPr="0005314B">
              <w:rPr>
                <w:rFonts w:ascii="Georgia" w:eastAsia="Times New Roman" w:hAnsi="Georgia" w:cs="Times New Roman"/>
                <w:sz w:val="20"/>
                <w:szCs w:val="20"/>
                <w:lang w:eastAsia="el-GR"/>
              </w:rPr>
              <w:t xml:space="preserve">ων </w:t>
            </w:r>
            <w:r w:rsidRPr="009D794B">
              <w:rPr>
                <w:rFonts w:ascii="Georgia" w:eastAsia="Times New Roman" w:hAnsi="Georgia" w:cs="Times New Roman"/>
                <w:sz w:val="20"/>
                <w:szCs w:val="20"/>
                <w:lang w:eastAsia="el-GR"/>
              </w:rPr>
              <w:t>προερχόμεν</w:t>
            </w:r>
            <w:r w:rsidRPr="0005314B">
              <w:rPr>
                <w:rFonts w:ascii="Georgia" w:eastAsia="Times New Roman" w:hAnsi="Georgia" w:cs="Times New Roman"/>
                <w:sz w:val="20"/>
                <w:szCs w:val="20"/>
                <w:lang w:eastAsia="el-GR"/>
              </w:rPr>
              <w:t>ων</w:t>
            </w:r>
            <w:r w:rsidRPr="009D794B">
              <w:rPr>
                <w:rFonts w:ascii="Georgia" w:eastAsia="Times New Roman" w:hAnsi="Georgia" w:cs="Times New Roman"/>
                <w:sz w:val="20"/>
                <w:szCs w:val="20"/>
                <w:lang w:eastAsia="el-GR"/>
              </w:rPr>
              <w:t xml:space="preserve"> από το διάστημα μεταξύ της πρώτης μεγάλης συγκέντρωσης της 25</w:t>
            </w:r>
            <w:r w:rsidRPr="0005314B">
              <w:rPr>
                <w:rFonts w:ascii="Georgia" w:eastAsia="Times New Roman" w:hAnsi="Georgia" w:cs="Times New Roman"/>
                <w:sz w:val="20"/>
                <w:szCs w:val="20"/>
                <w:vertAlign w:val="superscript"/>
                <w:lang w:eastAsia="el-GR"/>
              </w:rPr>
              <w:t>ης</w:t>
            </w:r>
            <w:r w:rsidRPr="0005314B">
              <w:rPr>
                <w:rFonts w:ascii="Georgia" w:eastAsia="Times New Roman" w:hAnsi="Georgia" w:cs="Times New Roman"/>
                <w:sz w:val="20"/>
                <w:szCs w:val="20"/>
                <w:lang w:eastAsia="el-GR"/>
              </w:rPr>
              <w:t xml:space="preserve"> Μαΐου</w:t>
            </w:r>
            <w:r w:rsidRPr="009D794B">
              <w:rPr>
                <w:rFonts w:ascii="Georgia" w:eastAsia="Times New Roman" w:hAnsi="Georgia" w:cs="Times New Roman"/>
                <w:sz w:val="20"/>
                <w:szCs w:val="20"/>
                <w:lang w:eastAsia="el-GR"/>
              </w:rPr>
              <w:t xml:space="preserve"> 2011 </w:t>
            </w:r>
            <w:r w:rsidRPr="0005314B">
              <w:rPr>
                <w:rFonts w:ascii="Georgia" w:eastAsia="Times New Roman" w:hAnsi="Georgia" w:cs="Times New Roman"/>
                <w:sz w:val="20"/>
                <w:szCs w:val="20"/>
                <w:lang w:eastAsia="el-GR"/>
              </w:rPr>
              <w:t>έως</w:t>
            </w:r>
            <w:r w:rsidRPr="009D794B">
              <w:rPr>
                <w:rFonts w:ascii="Georgia" w:eastAsia="Times New Roman" w:hAnsi="Georgia" w:cs="Times New Roman"/>
                <w:sz w:val="20"/>
                <w:szCs w:val="20"/>
                <w:lang w:eastAsia="el-GR"/>
              </w:rPr>
              <w:t xml:space="preserve"> τις εκλογές </w:t>
            </w:r>
            <w:r w:rsidRPr="0005314B">
              <w:rPr>
                <w:rFonts w:ascii="Georgia" w:eastAsia="Times New Roman" w:hAnsi="Georgia" w:cs="Times New Roman"/>
                <w:sz w:val="20"/>
                <w:szCs w:val="20"/>
                <w:lang w:eastAsia="el-GR"/>
              </w:rPr>
              <w:t>της 25</w:t>
            </w:r>
            <w:r w:rsidRPr="0005314B">
              <w:rPr>
                <w:rFonts w:ascii="Georgia" w:eastAsia="Times New Roman" w:hAnsi="Georgia" w:cs="Times New Roman"/>
                <w:sz w:val="20"/>
                <w:szCs w:val="20"/>
                <w:vertAlign w:val="superscript"/>
                <w:lang w:eastAsia="el-GR"/>
              </w:rPr>
              <w:t>ης</w:t>
            </w:r>
            <w:r w:rsidRPr="0005314B">
              <w:rPr>
                <w:rFonts w:ascii="Georgia" w:eastAsia="Times New Roman" w:hAnsi="Georgia" w:cs="Times New Roman"/>
                <w:sz w:val="20"/>
                <w:szCs w:val="20"/>
                <w:lang w:eastAsia="el-GR"/>
              </w:rPr>
              <w:t xml:space="preserve"> Ιανουαρίου</w:t>
            </w:r>
            <w:r w:rsidRPr="009D794B">
              <w:rPr>
                <w:rFonts w:ascii="Georgia" w:eastAsia="Times New Roman" w:hAnsi="Georgia" w:cs="Times New Roman"/>
                <w:sz w:val="20"/>
                <w:szCs w:val="20"/>
                <w:lang w:eastAsia="el-GR"/>
              </w:rPr>
              <w:t xml:space="preserve"> 2015.</w:t>
            </w:r>
          </w:p>
          <w:p w:rsidR="00A1028E" w:rsidRPr="0005314B" w:rsidRDefault="00A1028E" w:rsidP="0005314B">
            <w:pPr>
              <w:spacing w:line="276" w:lineRule="auto"/>
              <w:jc w:val="both"/>
              <w:rPr>
                <w:rFonts w:ascii="Georgia" w:hAnsi="Georgia" w:cs="Times New Roman"/>
                <w:sz w:val="20"/>
                <w:szCs w:val="20"/>
              </w:rPr>
            </w:pPr>
          </w:p>
          <w:p w:rsidR="00A1028E" w:rsidRPr="0005314B" w:rsidRDefault="00A1028E" w:rsidP="0005314B">
            <w:pPr>
              <w:spacing w:line="276" w:lineRule="auto"/>
              <w:jc w:val="both"/>
              <w:rPr>
                <w:rFonts w:ascii="Georgia" w:hAnsi="Georgia" w:cs="Times New Roman"/>
                <w:sz w:val="20"/>
                <w:szCs w:val="20"/>
              </w:rPr>
            </w:pPr>
          </w:p>
        </w:tc>
      </w:tr>
      <w:tr w:rsidR="004952D5" w:rsidRPr="0005314B" w:rsidTr="00A1028E">
        <w:trPr>
          <w:trHeight w:val="70"/>
        </w:trPr>
        <w:tc>
          <w:tcPr>
            <w:tcW w:w="9781" w:type="dxa"/>
            <w:vAlign w:val="center"/>
          </w:tcPr>
          <w:p w:rsidR="004952D5" w:rsidRPr="0005314B" w:rsidRDefault="004952D5" w:rsidP="0005314B">
            <w:pPr>
              <w:spacing w:line="276" w:lineRule="auto"/>
              <w:rPr>
                <w:rFonts w:ascii="Georgia" w:hAnsi="Georgia" w:cs="Times New Roman"/>
                <w:sz w:val="20"/>
                <w:szCs w:val="20"/>
              </w:rPr>
            </w:pPr>
            <w:r w:rsidRPr="0005314B">
              <w:rPr>
                <w:rFonts w:ascii="Georgia" w:hAnsi="Georgia" w:cs="Times New Roman"/>
                <w:b/>
                <w:sz w:val="20"/>
                <w:szCs w:val="20"/>
              </w:rPr>
              <w:t>Συναίσθημα και Πολιτική στα Μέσα Μαζικής Ενημέρωσης: Η Περίπτωση του Δημοψηφίσματος της 5</w:t>
            </w:r>
            <w:r w:rsidRPr="0005314B">
              <w:rPr>
                <w:rFonts w:ascii="Georgia" w:hAnsi="Georgia" w:cs="Times New Roman"/>
                <w:b/>
                <w:sz w:val="20"/>
                <w:szCs w:val="20"/>
                <w:vertAlign w:val="superscript"/>
              </w:rPr>
              <w:t>ης</w:t>
            </w:r>
            <w:r w:rsidRPr="0005314B">
              <w:rPr>
                <w:rFonts w:ascii="Georgia" w:hAnsi="Georgia" w:cs="Times New Roman"/>
                <w:b/>
                <w:sz w:val="20"/>
                <w:szCs w:val="20"/>
              </w:rPr>
              <w:t xml:space="preserve"> Ιουλίου 2015</w:t>
            </w:r>
          </w:p>
          <w:p w:rsidR="004952D5" w:rsidRPr="0005314B" w:rsidRDefault="004952D5" w:rsidP="0005314B">
            <w:pPr>
              <w:spacing w:line="276" w:lineRule="auto"/>
              <w:jc w:val="both"/>
              <w:rPr>
                <w:rFonts w:ascii="Georgia" w:hAnsi="Georgia" w:cs="Times New Roman"/>
                <w:i/>
                <w:sz w:val="20"/>
                <w:szCs w:val="20"/>
              </w:rPr>
            </w:pPr>
            <w:r w:rsidRPr="0005314B">
              <w:rPr>
                <w:rFonts w:ascii="Georgia" w:hAnsi="Georgia" w:cs="Times New Roman"/>
                <w:i/>
                <w:sz w:val="20"/>
                <w:szCs w:val="20"/>
              </w:rPr>
              <w:t xml:space="preserve">Μεταδιδακτορική Ερευνήτρια Πανεπιστημίου </w:t>
            </w:r>
            <w:r w:rsidRPr="0005314B">
              <w:rPr>
                <w:rFonts w:ascii="Georgia" w:hAnsi="Georgia" w:cs="Times New Roman"/>
                <w:i/>
                <w:sz w:val="20"/>
                <w:szCs w:val="20"/>
                <w:lang w:val="en-US"/>
              </w:rPr>
              <w:t>Bournemouth</w:t>
            </w:r>
            <w:r w:rsidRPr="0005314B">
              <w:rPr>
                <w:rFonts w:ascii="Georgia" w:hAnsi="Georgia" w:cs="Times New Roman"/>
                <w:i/>
                <w:sz w:val="20"/>
                <w:szCs w:val="20"/>
              </w:rPr>
              <w:t>, κ. Λαμπρινή Ρόρη</w:t>
            </w:r>
          </w:p>
        </w:tc>
      </w:tr>
    </w:tbl>
    <w:p w:rsidR="0005314B" w:rsidRDefault="0005314B" w:rsidP="0005314B">
      <w:pPr>
        <w:spacing w:after="0"/>
        <w:ind w:left="-567"/>
        <w:jc w:val="both"/>
        <w:rPr>
          <w:rFonts w:ascii="Georgia" w:hAnsi="Georgia" w:cs="Times New Roman"/>
          <w:sz w:val="20"/>
          <w:szCs w:val="20"/>
        </w:rPr>
      </w:pPr>
    </w:p>
    <w:p w:rsidR="004952D5" w:rsidRPr="0005314B" w:rsidRDefault="00EB4CCF" w:rsidP="0005314B">
      <w:pPr>
        <w:spacing w:after="0"/>
        <w:ind w:left="-567"/>
        <w:jc w:val="both"/>
        <w:rPr>
          <w:rFonts w:ascii="Georgia" w:hAnsi="Georgia" w:cs="Times New Roman"/>
          <w:sz w:val="20"/>
          <w:szCs w:val="20"/>
        </w:rPr>
      </w:pPr>
      <w:r w:rsidRPr="0005314B">
        <w:rPr>
          <w:rFonts w:ascii="Georgia" w:hAnsi="Georgia" w:cs="Times New Roman"/>
          <w:sz w:val="20"/>
          <w:szCs w:val="20"/>
        </w:rPr>
        <w:t xml:space="preserve">Βασιζόμενη σε εκτενή πρωτογενή ανάλυση του περιεχομένου των κεντρικών </w:t>
      </w:r>
      <w:r w:rsidR="00B449B9" w:rsidRPr="0005314B">
        <w:rPr>
          <w:rFonts w:ascii="Georgia" w:hAnsi="Georgia" w:cs="Times New Roman"/>
          <w:sz w:val="20"/>
          <w:szCs w:val="20"/>
        </w:rPr>
        <w:t xml:space="preserve">βραδινών </w:t>
      </w:r>
      <w:r w:rsidRPr="0005314B">
        <w:rPr>
          <w:rFonts w:ascii="Georgia" w:hAnsi="Georgia" w:cs="Times New Roman"/>
          <w:sz w:val="20"/>
          <w:szCs w:val="20"/>
        </w:rPr>
        <w:t>δελτίων</w:t>
      </w:r>
      <w:r w:rsidR="00B449B9" w:rsidRPr="0005314B">
        <w:rPr>
          <w:rFonts w:ascii="Georgia" w:hAnsi="Georgia" w:cs="Times New Roman"/>
          <w:sz w:val="20"/>
          <w:szCs w:val="20"/>
        </w:rPr>
        <w:t xml:space="preserve"> </w:t>
      </w:r>
      <w:r w:rsidRPr="0005314B">
        <w:rPr>
          <w:rFonts w:ascii="Georgia" w:hAnsi="Georgia" w:cs="Times New Roman"/>
          <w:sz w:val="20"/>
          <w:szCs w:val="20"/>
        </w:rPr>
        <w:t xml:space="preserve">έξι τηλεοπτικών καναλιών </w:t>
      </w:r>
      <w:r w:rsidR="00B449B9" w:rsidRPr="0005314B">
        <w:rPr>
          <w:rFonts w:ascii="Georgia" w:hAnsi="Georgia" w:cs="Times New Roman"/>
          <w:sz w:val="20"/>
          <w:szCs w:val="20"/>
        </w:rPr>
        <w:t>κατά την περίοδο από την ημέρα που ανακοινώθηκε το δημοψήφισμα της 5</w:t>
      </w:r>
      <w:r w:rsidR="00B449B9" w:rsidRPr="0005314B">
        <w:rPr>
          <w:rFonts w:ascii="Georgia" w:hAnsi="Georgia" w:cs="Times New Roman"/>
          <w:sz w:val="20"/>
          <w:szCs w:val="20"/>
          <w:vertAlign w:val="superscript"/>
        </w:rPr>
        <w:t>ης</w:t>
      </w:r>
      <w:r w:rsidR="00B449B9" w:rsidRPr="0005314B">
        <w:rPr>
          <w:rFonts w:ascii="Georgia" w:hAnsi="Georgia" w:cs="Times New Roman"/>
          <w:sz w:val="20"/>
          <w:szCs w:val="20"/>
        </w:rPr>
        <w:t xml:space="preserve"> Ιουλίου έως και την </w:t>
      </w:r>
      <w:r w:rsidR="002D6472" w:rsidRPr="0005314B">
        <w:rPr>
          <w:rFonts w:ascii="Georgia" w:hAnsi="Georgia" w:cs="Times New Roman"/>
          <w:sz w:val="20"/>
          <w:szCs w:val="20"/>
        </w:rPr>
        <w:t xml:space="preserve">προπαραμονή της </w:t>
      </w:r>
      <w:r w:rsidR="00B449B9" w:rsidRPr="0005314B">
        <w:rPr>
          <w:rFonts w:ascii="Georgia" w:hAnsi="Georgia" w:cs="Times New Roman"/>
          <w:sz w:val="20"/>
          <w:szCs w:val="20"/>
        </w:rPr>
        <w:t>ημέρα</w:t>
      </w:r>
      <w:r w:rsidR="002D6472" w:rsidRPr="0005314B">
        <w:rPr>
          <w:rFonts w:ascii="Georgia" w:hAnsi="Georgia" w:cs="Times New Roman"/>
          <w:sz w:val="20"/>
          <w:szCs w:val="20"/>
        </w:rPr>
        <w:t>ς</w:t>
      </w:r>
      <w:r w:rsidR="00B449B9" w:rsidRPr="0005314B">
        <w:rPr>
          <w:rFonts w:ascii="Georgia" w:hAnsi="Georgia" w:cs="Times New Roman"/>
          <w:sz w:val="20"/>
          <w:szCs w:val="20"/>
        </w:rPr>
        <w:t xml:space="preserve"> διεξαγωγής του, η εισήγηση επιχειρεί να καταγράψει το βαθμό χρήσης του συναισθήματος από τους πολιτικούς δρώντες και τους δημοσιογράφους στην πλέον έντονη πολιτικά περίοδο της τελευταίας πενταετίας. Επιπροσθέτως, επιχειρείται η ανίχνευση του είδους των συναισθημάτων που εκδηλώθηκαν από τους δρώντες και του υποκειμένου αναφοράς τους (ψηφοφόροι, κόμματα, θεσμοί, παράγοντες του εξωτερικού). Η εισήγηση τοποθετείται στο ευρύτερο πλαίσιο της μελέτης του ρόλου των μέσων μαζικής ενημέρωσης στην ιεράρχηση, και κυρίως στην πλαισίωση, πολιτικών γεγονότων κατά την περίοδο της οικονομικής κρίσης.</w:t>
      </w:r>
    </w:p>
    <w:p w:rsidR="00EB4CCF" w:rsidRPr="0005314B" w:rsidRDefault="00EB4CCF" w:rsidP="0005314B">
      <w:pPr>
        <w:spacing w:after="0"/>
        <w:jc w:val="center"/>
        <w:rPr>
          <w:rFonts w:ascii="Georgia" w:hAnsi="Georgia" w:cs="Times New Roman"/>
          <w:sz w:val="20"/>
          <w:szCs w:val="20"/>
        </w:rPr>
      </w:pPr>
    </w:p>
    <w:tbl>
      <w:tblPr>
        <w:tblStyle w:val="a3"/>
        <w:tblW w:w="978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81"/>
      </w:tblGrid>
      <w:tr w:rsidR="004952D5" w:rsidRPr="0005314B" w:rsidTr="00B449B9">
        <w:trPr>
          <w:trHeight w:val="70"/>
        </w:trPr>
        <w:tc>
          <w:tcPr>
            <w:tcW w:w="9781" w:type="dxa"/>
            <w:vAlign w:val="center"/>
          </w:tcPr>
          <w:p w:rsidR="0005314B" w:rsidRDefault="0005314B" w:rsidP="0005314B">
            <w:pPr>
              <w:spacing w:line="276" w:lineRule="auto"/>
              <w:rPr>
                <w:rFonts w:ascii="Georgia" w:hAnsi="Georgia" w:cs="Times New Roman"/>
                <w:b/>
                <w:sz w:val="20"/>
                <w:szCs w:val="20"/>
              </w:rPr>
            </w:pPr>
          </w:p>
          <w:p w:rsidR="004952D5" w:rsidRPr="0005314B" w:rsidRDefault="004952D5" w:rsidP="0005314B">
            <w:pPr>
              <w:spacing w:line="276" w:lineRule="auto"/>
              <w:rPr>
                <w:rFonts w:ascii="Georgia" w:hAnsi="Georgia" w:cs="Times New Roman"/>
                <w:b/>
                <w:sz w:val="20"/>
                <w:szCs w:val="20"/>
              </w:rPr>
            </w:pPr>
            <w:r w:rsidRPr="0005314B">
              <w:rPr>
                <w:rFonts w:ascii="Georgia" w:hAnsi="Georgia" w:cs="Times New Roman"/>
                <w:b/>
                <w:sz w:val="20"/>
                <w:szCs w:val="20"/>
              </w:rPr>
              <w:t>Οι Μεταλλάξεις του Κομματικού Συστήματος κατά τη Διάρκεια της Οικονομικής Κρίσης, 2009-2015</w:t>
            </w:r>
          </w:p>
          <w:p w:rsidR="004952D5" w:rsidRPr="0005314B" w:rsidRDefault="004952D5" w:rsidP="0005314B">
            <w:pPr>
              <w:spacing w:line="276" w:lineRule="auto"/>
              <w:jc w:val="both"/>
              <w:rPr>
                <w:rFonts w:ascii="Georgia" w:hAnsi="Georgia" w:cs="Times New Roman"/>
                <w:i/>
                <w:sz w:val="20"/>
                <w:szCs w:val="20"/>
              </w:rPr>
            </w:pPr>
            <w:r w:rsidRPr="0005314B">
              <w:rPr>
                <w:rFonts w:ascii="Georgia" w:hAnsi="Georgia" w:cs="Times New Roman"/>
                <w:i/>
                <w:sz w:val="20"/>
                <w:szCs w:val="20"/>
              </w:rPr>
              <w:t>Καθηγητής Πανεπιστημίου Μακεδονίας κ. Νίκος Μαραντζίδης</w:t>
            </w:r>
          </w:p>
        </w:tc>
      </w:tr>
    </w:tbl>
    <w:p w:rsidR="0005314B" w:rsidRDefault="0005314B" w:rsidP="0005314B">
      <w:pPr>
        <w:spacing w:after="0"/>
        <w:ind w:left="-567"/>
        <w:jc w:val="both"/>
        <w:rPr>
          <w:rFonts w:ascii="Georgia" w:hAnsi="Georgia"/>
          <w:sz w:val="20"/>
          <w:szCs w:val="20"/>
        </w:rPr>
      </w:pPr>
    </w:p>
    <w:p w:rsidR="004952D5" w:rsidRPr="0005314B" w:rsidRDefault="00A1028E" w:rsidP="0005314B">
      <w:pPr>
        <w:spacing w:after="0"/>
        <w:ind w:left="-567"/>
        <w:jc w:val="both"/>
        <w:rPr>
          <w:rFonts w:ascii="Georgia" w:hAnsi="Georgia" w:cs="Times New Roman"/>
          <w:sz w:val="20"/>
          <w:szCs w:val="20"/>
        </w:rPr>
      </w:pPr>
      <w:r w:rsidRPr="0005314B">
        <w:rPr>
          <w:rFonts w:ascii="Georgia" w:hAnsi="Georgia"/>
          <w:sz w:val="20"/>
          <w:szCs w:val="20"/>
        </w:rPr>
        <w:t xml:space="preserve">Το ελληνικό κομματικό σύστημα, κατά την περίοδο της Μεταπολίτευσης, ιδιαίτερα κατά τα χρόνια 1981-2009 μπορεί να χαρακτηριστεί σε γενικές γραμμές ως ένα παγιωμένο δικομματικό σύστημα. Η οικονομική κρίση και η συνακόλουθη λιτότητα διέσπασε τα </w:t>
      </w:r>
      <w:bookmarkStart w:id="0" w:name="_GoBack"/>
      <w:bookmarkEnd w:id="0"/>
      <w:r w:rsidRPr="0005314B">
        <w:rPr>
          <w:rFonts w:ascii="Georgia" w:hAnsi="Georgia"/>
          <w:sz w:val="20"/>
          <w:szCs w:val="20"/>
        </w:rPr>
        <w:t>πελατειακά δίκτυα των κυρίαρχων κομμάτων δημιουργώντας συνθήκες απονομιμοποίησης του καθιερωμένου δικομματικού συστήματος και επιτρέποντας την αποστοίχ</w:t>
      </w:r>
      <w:r w:rsidR="000A0126" w:rsidRPr="0005314B">
        <w:rPr>
          <w:rFonts w:ascii="Georgia" w:hAnsi="Georgia"/>
          <w:sz w:val="20"/>
          <w:szCs w:val="20"/>
        </w:rPr>
        <w:t>ι</w:t>
      </w:r>
      <w:r w:rsidRPr="0005314B">
        <w:rPr>
          <w:rFonts w:ascii="Georgia" w:hAnsi="Georgia"/>
          <w:sz w:val="20"/>
          <w:szCs w:val="20"/>
        </w:rPr>
        <w:t>ση από τα δύο μεγάλα κόμματα σημαντικού όγκου δυσαρεστημένων ψηφοφόρων.</w:t>
      </w:r>
      <w:r w:rsidR="000A0126" w:rsidRPr="0005314B">
        <w:rPr>
          <w:rFonts w:ascii="Georgia" w:hAnsi="Georgia"/>
          <w:sz w:val="20"/>
          <w:szCs w:val="20"/>
        </w:rPr>
        <w:t xml:space="preserve"> </w:t>
      </w:r>
      <w:r w:rsidRPr="0005314B">
        <w:rPr>
          <w:rFonts w:ascii="Georgia" w:hAnsi="Georgia"/>
          <w:sz w:val="20"/>
          <w:szCs w:val="20"/>
        </w:rPr>
        <w:t>Από ένα χρονικό σημείο και πέρα,  διαμορφώνεται έντονη κινητικότητα και ρευστότητα στο κομματικό τοπίο με μαζικές αποχωρήσεις ή διαγραφές βουλευτές από τα δύο μεγάλα κόμματα (ΠΑΣΟΚ και ΝΔ), με τις πολιτικές κινήσεις και τα κόμματα να ιδρύονται το ένα μετά το άλλο. Οι εκλογές του Μαΐου 2012 σηματοδότησαν το πέρασμα από τον δικομματισμό στον ακραίο πολυκομματισμό και στη συνέχεια σε ένα νέο</w:t>
      </w:r>
      <w:r w:rsidR="000A0126" w:rsidRPr="0005314B">
        <w:rPr>
          <w:rFonts w:ascii="Georgia" w:hAnsi="Georgia"/>
          <w:sz w:val="20"/>
          <w:szCs w:val="20"/>
        </w:rPr>
        <w:t>,</w:t>
      </w:r>
      <w:r w:rsidRPr="0005314B">
        <w:rPr>
          <w:rFonts w:ascii="Georgia" w:hAnsi="Georgia"/>
          <w:sz w:val="20"/>
          <w:szCs w:val="20"/>
        </w:rPr>
        <w:t xml:space="preserve"> αλλά ασθενή</w:t>
      </w:r>
      <w:r w:rsidR="000A0126" w:rsidRPr="0005314B">
        <w:rPr>
          <w:rFonts w:ascii="Georgia" w:hAnsi="Georgia"/>
          <w:sz w:val="20"/>
          <w:szCs w:val="20"/>
        </w:rPr>
        <w:t>,</w:t>
      </w:r>
      <w:r w:rsidRPr="0005314B">
        <w:rPr>
          <w:rFonts w:ascii="Georgia" w:hAnsi="Georgia"/>
          <w:sz w:val="20"/>
          <w:szCs w:val="20"/>
        </w:rPr>
        <w:t xml:space="preserve"> δικομματισμό.</w:t>
      </w:r>
    </w:p>
    <w:p w:rsidR="003442F9" w:rsidRPr="0005314B" w:rsidRDefault="003442F9" w:rsidP="0005314B">
      <w:pPr>
        <w:spacing w:after="0"/>
        <w:jc w:val="center"/>
        <w:rPr>
          <w:rFonts w:ascii="Georgia" w:hAnsi="Georgia" w:cs="Times New Roman"/>
          <w:b/>
          <w:sz w:val="20"/>
          <w:szCs w:val="20"/>
          <w:u w:val="single"/>
        </w:rPr>
      </w:pPr>
    </w:p>
    <w:p w:rsidR="002D2F2F" w:rsidRPr="0005314B" w:rsidRDefault="002D2F2F" w:rsidP="0005314B">
      <w:pPr>
        <w:spacing w:after="0"/>
        <w:jc w:val="center"/>
        <w:rPr>
          <w:rFonts w:ascii="Georgia" w:hAnsi="Georgia"/>
          <w:sz w:val="20"/>
          <w:szCs w:val="20"/>
        </w:rPr>
      </w:pPr>
    </w:p>
    <w:sectPr w:rsidR="002D2F2F" w:rsidRPr="0005314B" w:rsidSect="004952D5">
      <w:footerReference w:type="default" r:id="rId9"/>
      <w:pgSz w:w="11906" w:h="16838"/>
      <w:pgMar w:top="567" w:right="1133"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373" w:rsidRDefault="009C0373" w:rsidP="004645D6">
      <w:pPr>
        <w:spacing w:after="0" w:line="240" w:lineRule="auto"/>
      </w:pPr>
      <w:r>
        <w:separator/>
      </w:r>
    </w:p>
  </w:endnote>
  <w:endnote w:type="continuationSeparator" w:id="1">
    <w:p w:rsidR="009C0373" w:rsidRDefault="009C0373" w:rsidP="00464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52" w:rsidRDefault="00EB2552" w:rsidP="004645D6">
    <w:pPr>
      <w:pStyle w:val="a6"/>
      <w:jc w:val="center"/>
    </w:pPr>
    <w:r w:rsidRPr="004645D6">
      <w:rPr>
        <w:noProof/>
        <w:lang w:eastAsia="el-GR"/>
      </w:rPr>
      <w:drawing>
        <wp:inline distT="0" distB="0" distL="0" distR="0">
          <wp:extent cx="3998595" cy="805815"/>
          <wp:effectExtent l="19050" t="0" r="1905" b="0"/>
          <wp:docPr id="2" name="Εικόνα 2" descr="C:\Users\nikopoulou.k\AppData\Local\Microsoft\Windows\Temporary Internet Files\Content.Outlook\VS0LNXYY\newLogo2013-gg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nikopoulou.k\AppData\Local\Microsoft\Windows\Temporary Internet Files\Content.Outlook\VS0LNXYY\newLogo2013-gget.bmp"/>
                  <pic:cNvPicPr>
                    <a:picLocks noChangeAspect="1" noChangeArrowheads="1"/>
                  </pic:cNvPicPr>
                </pic:nvPicPr>
                <pic:blipFill>
                  <a:blip r:embed="rId1" cstate="print"/>
                  <a:srcRect/>
                  <a:stretch>
                    <a:fillRect/>
                  </a:stretch>
                </pic:blipFill>
                <pic:spPr bwMode="auto">
                  <a:xfrm>
                    <a:off x="0" y="0"/>
                    <a:ext cx="3998595" cy="805815"/>
                  </a:xfrm>
                  <a:prstGeom prst="rect">
                    <a:avLst/>
                  </a:prstGeom>
                  <a:noFill/>
                  <a:ln w="9525">
                    <a:noFill/>
                    <a:miter lim="800000"/>
                    <a:headEnd/>
                    <a:tailEnd/>
                  </a:ln>
                </pic:spPr>
              </pic:pic>
            </a:graphicData>
          </a:graphic>
        </wp:inline>
      </w:drawing>
    </w:r>
  </w:p>
  <w:p w:rsidR="00EB2552" w:rsidRDefault="00EB25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373" w:rsidRDefault="009C0373" w:rsidP="004645D6">
      <w:pPr>
        <w:spacing w:after="0" w:line="240" w:lineRule="auto"/>
      </w:pPr>
      <w:r>
        <w:separator/>
      </w:r>
    </w:p>
  </w:footnote>
  <w:footnote w:type="continuationSeparator" w:id="1">
    <w:p w:rsidR="009C0373" w:rsidRDefault="009C0373" w:rsidP="004645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E6954"/>
    <w:multiLevelType w:val="hybridMultilevel"/>
    <w:tmpl w:val="FFE6A83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902DB"/>
    <w:rsid w:val="0005314B"/>
    <w:rsid w:val="00085F32"/>
    <w:rsid w:val="00086AA7"/>
    <w:rsid w:val="000A0126"/>
    <w:rsid w:val="000F0185"/>
    <w:rsid w:val="00107D33"/>
    <w:rsid w:val="00160400"/>
    <w:rsid w:val="001E151E"/>
    <w:rsid w:val="001E4328"/>
    <w:rsid w:val="001F6907"/>
    <w:rsid w:val="00202AAE"/>
    <w:rsid w:val="00230F6C"/>
    <w:rsid w:val="002955C6"/>
    <w:rsid w:val="002B5677"/>
    <w:rsid w:val="002D2F2F"/>
    <w:rsid w:val="002D6472"/>
    <w:rsid w:val="00324652"/>
    <w:rsid w:val="0033517C"/>
    <w:rsid w:val="003442F9"/>
    <w:rsid w:val="00412942"/>
    <w:rsid w:val="00420FF1"/>
    <w:rsid w:val="004645D6"/>
    <w:rsid w:val="00465A46"/>
    <w:rsid w:val="004952D5"/>
    <w:rsid w:val="00515082"/>
    <w:rsid w:val="00533B74"/>
    <w:rsid w:val="00574CE1"/>
    <w:rsid w:val="00595696"/>
    <w:rsid w:val="006C4998"/>
    <w:rsid w:val="006C742B"/>
    <w:rsid w:val="006D4386"/>
    <w:rsid w:val="00712AB9"/>
    <w:rsid w:val="007866A1"/>
    <w:rsid w:val="0078715E"/>
    <w:rsid w:val="00847FD4"/>
    <w:rsid w:val="00870B94"/>
    <w:rsid w:val="00883660"/>
    <w:rsid w:val="008B6863"/>
    <w:rsid w:val="008E4118"/>
    <w:rsid w:val="008F77D8"/>
    <w:rsid w:val="009041B3"/>
    <w:rsid w:val="009561FC"/>
    <w:rsid w:val="00966025"/>
    <w:rsid w:val="009C0373"/>
    <w:rsid w:val="009E1ED2"/>
    <w:rsid w:val="009E59B6"/>
    <w:rsid w:val="00A1028E"/>
    <w:rsid w:val="00A25E6B"/>
    <w:rsid w:val="00A459FE"/>
    <w:rsid w:val="00A74F18"/>
    <w:rsid w:val="00AC1B9D"/>
    <w:rsid w:val="00B449B9"/>
    <w:rsid w:val="00BA08BB"/>
    <w:rsid w:val="00BE7E2F"/>
    <w:rsid w:val="00C222A9"/>
    <w:rsid w:val="00C4663E"/>
    <w:rsid w:val="00C47209"/>
    <w:rsid w:val="00C74485"/>
    <w:rsid w:val="00C902DB"/>
    <w:rsid w:val="00C917A5"/>
    <w:rsid w:val="00D611FD"/>
    <w:rsid w:val="00D63E03"/>
    <w:rsid w:val="00DB20F1"/>
    <w:rsid w:val="00DB7369"/>
    <w:rsid w:val="00DD6658"/>
    <w:rsid w:val="00DF0C7C"/>
    <w:rsid w:val="00DF2878"/>
    <w:rsid w:val="00EB2552"/>
    <w:rsid w:val="00EB4CCF"/>
    <w:rsid w:val="00F41782"/>
    <w:rsid w:val="00F501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0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B20F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20F1"/>
    <w:rPr>
      <w:rFonts w:ascii="Tahoma" w:hAnsi="Tahoma" w:cs="Tahoma"/>
      <w:sz w:val="16"/>
      <w:szCs w:val="16"/>
    </w:rPr>
  </w:style>
  <w:style w:type="paragraph" w:customStyle="1" w:styleId="ecxmsonormal">
    <w:name w:val="ecxmsonormal"/>
    <w:basedOn w:val="a"/>
    <w:rsid w:val="00C917A5"/>
    <w:pPr>
      <w:spacing w:before="100" w:beforeAutospacing="1" w:after="100" w:afterAutospacing="1" w:line="240" w:lineRule="auto"/>
    </w:pPr>
    <w:rPr>
      <w:rFonts w:ascii="Times New Roman" w:hAnsi="Times New Roman" w:cs="Times New Roman"/>
      <w:sz w:val="24"/>
      <w:szCs w:val="24"/>
      <w:lang w:eastAsia="el-GR"/>
    </w:rPr>
  </w:style>
  <w:style w:type="paragraph" w:styleId="a5">
    <w:name w:val="header"/>
    <w:basedOn w:val="a"/>
    <w:link w:val="Char0"/>
    <w:uiPriority w:val="99"/>
    <w:semiHidden/>
    <w:unhideWhenUsed/>
    <w:rsid w:val="004645D6"/>
    <w:pPr>
      <w:tabs>
        <w:tab w:val="center" w:pos="4153"/>
        <w:tab w:val="right" w:pos="8306"/>
      </w:tabs>
      <w:spacing w:after="0" w:line="240" w:lineRule="auto"/>
    </w:pPr>
  </w:style>
  <w:style w:type="character" w:customStyle="1" w:styleId="Char0">
    <w:name w:val="Κεφαλίδα Char"/>
    <w:basedOn w:val="a0"/>
    <w:link w:val="a5"/>
    <w:uiPriority w:val="99"/>
    <w:semiHidden/>
    <w:rsid w:val="004645D6"/>
  </w:style>
  <w:style w:type="paragraph" w:styleId="a6">
    <w:name w:val="footer"/>
    <w:basedOn w:val="a"/>
    <w:link w:val="Char1"/>
    <w:uiPriority w:val="99"/>
    <w:unhideWhenUsed/>
    <w:rsid w:val="004645D6"/>
    <w:pPr>
      <w:tabs>
        <w:tab w:val="center" w:pos="4153"/>
        <w:tab w:val="right" w:pos="8306"/>
      </w:tabs>
      <w:spacing w:after="0" w:line="240" w:lineRule="auto"/>
    </w:pPr>
  </w:style>
  <w:style w:type="character" w:customStyle="1" w:styleId="Char1">
    <w:name w:val="Υποσέλιδο Char"/>
    <w:basedOn w:val="a0"/>
    <w:link w:val="a6"/>
    <w:uiPriority w:val="99"/>
    <w:rsid w:val="004645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E04F7-F4E6-48A8-A3AF-646FD457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1684</Words>
  <Characters>9096</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Papageorgiou Hospital</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dc:creator>
  <cp:lastModifiedBy>Iannis Konstantinidis</cp:lastModifiedBy>
  <cp:revision>10</cp:revision>
  <dcterms:created xsi:type="dcterms:W3CDTF">2015-10-27T06:16:00Z</dcterms:created>
  <dcterms:modified xsi:type="dcterms:W3CDTF">2015-10-28T22:27:00Z</dcterms:modified>
</cp:coreProperties>
</file>